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89A6" w14:textId="0C617BD0" w:rsidR="00197944" w:rsidRPr="003B6CB5" w:rsidRDefault="00AA7B28">
      <w:pPr>
        <w:rPr>
          <w:b/>
          <w:bCs/>
          <w:sz w:val="32"/>
          <w:szCs w:val="32"/>
        </w:rPr>
      </w:pPr>
      <w:r w:rsidRPr="003B6CB5">
        <w:rPr>
          <w:b/>
          <w:bCs/>
          <w:sz w:val="32"/>
          <w:szCs w:val="32"/>
        </w:rPr>
        <w:t>UNIVERSITY OF WISCONSIN-MADISON, LA FOLLETTE SCHOOL OF PUBLIC AFFARIS</w:t>
      </w:r>
    </w:p>
    <w:p w14:paraId="12D79529" w14:textId="3D1270AD" w:rsidR="00AA7B28" w:rsidRPr="003B6CB5" w:rsidRDefault="00AA7B28">
      <w:pPr>
        <w:rPr>
          <w:b/>
          <w:bCs/>
          <w:sz w:val="32"/>
          <w:szCs w:val="32"/>
        </w:rPr>
      </w:pPr>
      <w:r w:rsidRPr="003B6CB5">
        <w:rPr>
          <w:b/>
          <w:bCs/>
          <w:sz w:val="32"/>
          <w:szCs w:val="32"/>
        </w:rPr>
        <w:t>PA 974: TOPICS IN PUBLIC AFFAIRS: POLITICS OF STATE POLICY ISSUES</w:t>
      </w:r>
    </w:p>
    <w:p w14:paraId="07797557" w14:textId="599751F0" w:rsidR="00AA7B28" w:rsidRPr="003B6CB5" w:rsidRDefault="00AA7B28">
      <w:pPr>
        <w:rPr>
          <w:b/>
          <w:bCs/>
          <w:sz w:val="32"/>
          <w:szCs w:val="32"/>
        </w:rPr>
      </w:pPr>
    </w:p>
    <w:p w14:paraId="1D2F3B08" w14:textId="63A7AAD6" w:rsidR="00AA7B28" w:rsidRPr="003B6CB5" w:rsidRDefault="00AA7B28">
      <w:pPr>
        <w:rPr>
          <w:b/>
          <w:bCs/>
          <w:sz w:val="32"/>
          <w:szCs w:val="32"/>
        </w:rPr>
      </w:pPr>
      <w:r w:rsidRPr="003B6CB5">
        <w:rPr>
          <w:b/>
          <w:bCs/>
          <w:sz w:val="32"/>
          <w:szCs w:val="32"/>
        </w:rPr>
        <w:t xml:space="preserve">Meeting Time and location: </w:t>
      </w:r>
    </w:p>
    <w:p w14:paraId="3251ACD5" w14:textId="02604019" w:rsidR="00AA7B28" w:rsidRPr="003B6CB5" w:rsidRDefault="00AA7B28">
      <w:pPr>
        <w:rPr>
          <w:b/>
          <w:bCs/>
          <w:sz w:val="32"/>
          <w:szCs w:val="32"/>
        </w:rPr>
      </w:pPr>
    </w:p>
    <w:p w14:paraId="4187B4F5" w14:textId="7CDA13F4" w:rsidR="00AA7B28" w:rsidRPr="003B6CB5" w:rsidRDefault="00AA7B28">
      <w:pPr>
        <w:rPr>
          <w:b/>
          <w:bCs/>
          <w:sz w:val="32"/>
          <w:szCs w:val="32"/>
        </w:rPr>
      </w:pPr>
      <w:r w:rsidRPr="003B6CB5">
        <w:rPr>
          <w:b/>
          <w:bCs/>
          <w:sz w:val="32"/>
          <w:szCs w:val="32"/>
        </w:rPr>
        <w:t xml:space="preserve">Wednesday 3:30pm-5:25pm, </w:t>
      </w:r>
    </w:p>
    <w:p w14:paraId="4166CA03" w14:textId="1F60A7BD" w:rsidR="00AA7B28" w:rsidRPr="003B6CB5" w:rsidRDefault="00AA7B28">
      <w:pPr>
        <w:rPr>
          <w:b/>
          <w:bCs/>
          <w:sz w:val="32"/>
          <w:szCs w:val="32"/>
        </w:rPr>
      </w:pPr>
    </w:p>
    <w:p w14:paraId="5A0FBE8C" w14:textId="57CAF314" w:rsidR="00AA7B28" w:rsidRPr="003B6CB5" w:rsidRDefault="00AA7B28">
      <w:pPr>
        <w:rPr>
          <w:b/>
          <w:bCs/>
          <w:sz w:val="32"/>
          <w:szCs w:val="32"/>
        </w:rPr>
      </w:pPr>
      <w:r w:rsidRPr="003B6CB5">
        <w:rPr>
          <w:b/>
          <w:bCs/>
          <w:sz w:val="32"/>
          <w:szCs w:val="32"/>
        </w:rPr>
        <w:t>Instructor:</w:t>
      </w:r>
    </w:p>
    <w:p w14:paraId="1FDC3D54" w14:textId="5F298B0B" w:rsidR="00AA7B28" w:rsidRPr="003B6CB5" w:rsidRDefault="00AA7B28">
      <w:pPr>
        <w:rPr>
          <w:b/>
          <w:bCs/>
          <w:sz w:val="32"/>
          <w:szCs w:val="32"/>
        </w:rPr>
      </w:pPr>
    </w:p>
    <w:p w14:paraId="57C8026E" w14:textId="1FA6E5E3" w:rsidR="00AA7B28" w:rsidRPr="003B6CB5" w:rsidRDefault="00AA7B28">
      <w:pPr>
        <w:rPr>
          <w:b/>
          <w:bCs/>
          <w:sz w:val="32"/>
          <w:szCs w:val="32"/>
        </w:rPr>
      </w:pPr>
      <w:r w:rsidRPr="003B6CB5">
        <w:rPr>
          <w:b/>
          <w:bCs/>
          <w:sz w:val="32"/>
          <w:szCs w:val="32"/>
        </w:rPr>
        <w:t>Jim Doyle</w:t>
      </w:r>
    </w:p>
    <w:p w14:paraId="60CE0988" w14:textId="793677EB" w:rsidR="00AA7B28" w:rsidRPr="003B6CB5" w:rsidRDefault="00AA7B28">
      <w:pPr>
        <w:rPr>
          <w:b/>
          <w:bCs/>
          <w:sz w:val="32"/>
          <w:szCs w:val="32"/>
        </w:rPr>
      </w:pPr>
      <w:r w:rsidRPr="003B6CB5">
        <w:rPr>
          <w:b/>
          <w:bCs/>
          <w:sz w:val="32"/>
          <w:szCs w:val="32"/>
        </w:rPr>
        <w:t xml:space="preserve">E-mail: </w:t>
      </w:r>
      <w:hyperlink r:id="rId4" w:history="1">
        <w:r w:rsidRPr="003B6CB5">
          <w:rPr>
            <w:rStyle w:val="Hyperlink"/>
            <w:b/>
            <w:bCs/>
            <w:sz w:val="32"/>
            <w:szCs w:val="32"/>
          </w:rPr>
          <w:t>jdoyle6@wisc.edu</w:t>
        </w:r>
      </w:hyperlink>
    </w:p>
    <w:p w14:paraId="33EAF429" w14:textId="70858C80" w:rsidR="00AA7B28" w:rsidRPr="003B6CB5" w:rsidRDefault="00AA7B28">
      <w:pPr>
        <w:rPr>
          <w:b/>
          <w:bCs/>
          <w:sz w:val="32"/>
          <w:szCs w:val="32"/>
        </w:rPr>
      </w:pPr>
      <w:r w:rsidRPr="003B6CB5">
        <w:rPr>
          <w:b/>
          <w:bCs/>
          <w:sz w:val="32"/>
          <w:szCs w:val="32"/>
        </w:rPr>
        <w:t>Office hours: In office, Wednesday 1:30pm—3:15pm, Room 402 Bascom Hall</w:t>
      </w:r>
    </w:p>
    <w:p w14:paraId="4E6BFC17" w14:textId="04039909" w:rsidR="00AA7B28" w:rsidRPr="003B6CB5" w:rsidRDefault="00AA7B28">
      <w:pPr>
        <w:rPr>
          <w:b/>
          <w:bCs/>
          <w:sz w:val="32"/>
          <w:szCs w:val="32"/>
        </w:rPr>
      </w:pPr>
      <w:r w:rsidRPr="003B6CB5">
        <w:rPr>
          <w:b/>
          <w:bCs/>
          <w:sz w:val="32"/>
          <w:szCs w:val="32"/>
        </w:rPr>
        <w:t>Also, other hours, by appointment, in person or remotely</w:t>
      </w:r>
    </w:p>
    <w:p w14:paraId="1375F0DA" w14:textId="2EA5951E" w:rsidR="00AA7B28" w:rsidRPr="003B6CB5" w:rsidRDefault="00AA7B28">
      <w:pPr>
        <w:rPr>
          <w:b/>
          <w:bCs/>
          <w:sz w:val="32"/>
          <w:szCs w:val="32"/>
        </w:rPr>
      </w:pPr>
    </w:p>
    <w:p w14:paraId="21566309" w14:textId="7E0CA847" w:rsidR="00AA7B28" w:rsidRPr="003B6CB5" w:rsidRDefault="00AA7B28">
      <w:pPr>
        <w:rPr>
          <w:sz w:val="32"/>
          <w:szCs w:val="32"/>
        </w:rPr>
      </w:pPr>
      <w:r w:rsidRPr="003B6CB5">
        <w:rPr>
          <w:sz w:val="32"/>
          <w:szCs w:val="32"/>
        </w:rPr>
        <w:t xml:space="preserve">This is a three credit, face-to-face course.  All of the campus requirements for a face-to-face course must be followed.  The credit standard for the course is met by an expectation </w:t>
      </w:r>
      <w:r w:rsidR="004C3F5B" w:rsidRPr="003B6CB5">
        <w:rPr>
          <w:sz w:val="32"/>
          <w:szCs w:val="32"/>
        </w:rPr>
        <w:t>of 135 hours of student engagement with the course’s learning activities (at least 45 hours per credit), including class meetings of 115 minutes per week, as well as reading, writing, studying, preparation of projects, etc.</w:t>
      </w:r>
    </w:p>
    <w:p w14:paraId="46A0A780" w14:textId="1C46AF25" w:rsidR="004C3F5B" w:rsidRPr="003B6CB5" w:rsidRDefault="004C3F5B">
      <w:pPr>
        <w:rPr>
          <w:sz w:val="32"/>
          <w:szCs w:val="32"/>
        </w:rPr>
      </w:pPr>
    </w:p>
    <w:p w14:paraId="5EB9E985" w14:textId="4E3BAEA1" w:rsidR="004C3F5B" w:rsidRPr="003B6CB5" w:rsidRDefault="004C3F5B">
      <w:pPr>
        <w:rPr>
          <w:b/>
          <w:bCs/>
          <w:sz w:val="32"/>
          <w:szCs w:val="32"/>
        </w:rPr>
      </w:pPr>
      <w:r w:rsidRPr="003B6CB5">
        <w:rPr>
          <w:b/>
          <w:bCs/>
          <w:sz w:val="32"/>
          <w:szCs w:val="32"/>
        </w:rPr>
        <w:t>COURSE DESCRIPTION AND OBJECTIVES</w:t>
      </w:r>
    </w:p>
    <w:p w14:paraId="62A74083" w14:textId="4562BC41" w:rsidR="004C3F5B" w:rsidRPr="003B6CB5" w:rsidRDefault="004C3F5B">
      <w:pPr>
        <w:rPr>
          <w:b/>
          <w:bCs/>
          <w:sz w:val="32"/>
          <w:szCs w:val="32"/>
        </w:rPr>
      </w:pPr>
    </w:p>
    <w:p w14:paraId="1A1BAB94" w14:textId="645B97A0" w:rsidR="003B6CB5" w:rsidRPr="003B6CB5" w:rsidRDefault="004C3F5B">
      <w:pPr>
        <w:rPr>
          <w:sz w:val="32"/>
          <w:szCs w:val="32"/>
        </w:rPr>
      </w:pPr>
      <w:r w:rsidRPr="003B6CB5">
        <w:rPr>
          <w:sz w:val="32"/>
          <w:szCs w:val="32"/>
        </w:rPr>
        <w:t xml:space="preserve">To a large extent the adoption and implementation of governmental policy affecting people’s lives is determined not in Washington D.C., but in state capitals and municipal halls. State governments operate in a complex federal system and are affected by their relationships with the federal government on the one hand, and local governments on the other.  State politics are influenced not only by the larger national trends, but also by the particular history, nature and character of each state. This course is being held this semester at a time when the </w:t>
      </w:r>
      <w:r w:rsidRPr="003B6CB5">
        <w:rPr>
          <w:sz w:val="32"/>
          <w:szCs w:val="32"/>
        </w:rPr>
        <w:lastRenderedPageBreak/>
        <w:t>federal/state relationship, for better or worse, is affecting our approach to immediate pressing health, social and political issues—our response to covid-19, to racial justice, to the environment and climate change, and to voting rights.  The political dimensions o</w:t>
      </w:r>
      <w:r w:rsidR="003B6CB5" w:rsidRPr="003B6CB5">
        <w:rPr>
          <w:sz w:val="32"/>
          <w:szCs w:val="32"/>
        </w:rPr>
        <w:t>f our federal system are on fully display and are being tested</w:t>
      </w:r>
      <w:r w:rsidR="003B6CB5">
        <w:rPr>
          <w:sz w:val="32"/>
          <w:szCs w:val="32"/>
        </w:rPr>
        <w:t>.</w:t>
      </w:r>
    </w:p>
    <w:p w14:paraId="06709B8E" w14:textId="77777777" w:rsidR="003B6CB5" w:rsidRDefault="003B6CB5">
      <w:pPr>
        <w:rPr>
          <w:sz w:val="32"/>
          <w:szCs w:val="32"/>
        </w:rPr>
      </w:pPr>
    </w:p>
    <w:p w14:paraId="78D38BE3" w14:textId="4221B9D1" w:rsidR="003B6CB5" w:rsidRDefault="003B6CB5">
      <w:pPr>
        <w:rPr>
          <w:sz w:val="32"/>
          <w:szCs w:val="32"/>
        </w:rPr>
      </w:pPr>
      <w:r w:rsidRPr="003B6CB5">
        <w:rPr>
          <w:sz w:val="32"/>
          <w:szCs w:val="32"/>
        </w:rPr>
        <w:t>This course is based on two premises: 1)</w:t>
      </w:r>
      <w:r>
        <w:rPr>
          <w:sz w:val="32"/>
          <w:szCs w:val="32"/>
        </w:rPr>
        <w:t xml:space="preserve"> </w:t>
      </w:r>
      <w:r w:rsidRPr="003B6CB5">
        <w:rPr>
          <w:sz w:val="32"/>
          <w:szCs w:val="32"/>
        </w:rPr>
        <w:t>policy ideas, however well founded, are only effective if they are adopted</w:t>
      </w:r>
      <w:r>
        <w:rPr>
          <w:sz w:val="32"/>
          <w:szCs w:val="32"/>
        </w:rPr>
        <w:t xml:space="preserve"> through the political process; 2) the political process is grounded in the needs of the people, historical precedent, economic, demographic and social trends, political ideology and identification, communication, advocacy and more.  We will focus on a number of broad areas of state governmental policy (covid-19 specifically), access to health care, criminal justice, pre-K-12 education, higher education, the environment, economic development, budgeting and taxes. We will examine and discuss the practical, political and budgetary issues confronting state policy makers and advocates in each of these area</w:t>
      </w:r>
      <w:r w:rsidR="001B2DAE">
        <w:rPr>
          <w:sz w:val="32"/>
          <w:szCs w:val="32"/>
        </w:rPr>
        <w:t>s. By examining the political divides, communication strategies, campaign politics, effective methods of advocacy and persuasion, students will gain a sense of how to anticipate and strategically navigate the political challenges and opportunities they may face in their careers.</w:t>
      </w:r>
    </w:p>
    <w:p w14:paraId="22E25993" w14:textId="60931D4A" w:rsidR="001B2DAE" w:rsidRDefault="001B2DAE">
      <w:pPr>
        <w:rPr>
          <w:sz w:val="32"/>
          <w:szCs w:val="32"/>
        </w:rPr>
      </w:pPr>
    </w:p>
    <w:p w14:paraId="06D78544" w14:textId="57CD784F" w:rsidR="001B2DAE" w:rsidRDefault="001B2DAE">
      <w:pPr>
        <w:rPr>
          <w:b/>
          <w:bCs/>
          <w:sz w:val="32"/>
          <w:szCs w:val="32"/>
        </w:rPr>
      </w:pPr>
      <w:r>
        <w:rPr>
          <w:b/>
          <w:bCs/>
          <w:sz w:val="32"/>
          <w:szCs w:val="32"/>
        </w:rPr>
        <w:t>COURSE LEARNING OUTCOMES</w:t>
      </w:r>
    </w:p>
    <w:p w14:paraId="008D4206" w14:textId="462A930E" w:rsidR="001B2DAE" w:rsidRDefault="001B2DAE">
      <w:pPr>
        <w:rPr>
          <w:b/>
          <w:bCs/>
          <w:sz w:val="32"/>
          <w:szCs w:val="32"/>
        </w:rPr>
      </w:pPr>
    </w:p>
    <w:p w14:paraId="6A5866BD" w14:textId="72586AAD" w:rsidR="001B2DAE" w:rsidRDefault="001B2DAE">
      <w:pPr>
        <w:rPr>
          <w:sz w:val="32"/>
          <w:szCs w:val="32"/>
        </w:rPr>
      </w:pPr>
      <w:r>
        <w:rPr>
          <w:sz w:val="32"/>
          <w:szCs w:val="32"/>
        </w:rPr>
        <w:t>Students will be expected to:</w:t>
      </w:r>
    </w:p>
    <w:p w14:paraId="4501611D" w14:textId="60F76F86" w:rsidR="001B2DAE" w:rsidRDefault="001B2DAE">
      <w:pPr>
        <w:rPr>
          <w:sz w:val="32"/>
          <w:szCs w:val="32"/>
        </w:rPr>
      </w:pPr>
    </w:p>
    <w:p w14:paraId="0F7E474B" w14:textId="3979856C" w:rsidR="001B2DAE" w:rsidRDefault="001B2DAE">
      <w:pPr>
        <w:rPr>
          <w:sz w:val="32"/>
          <w:szCs w:val="32"/>
        </w:rPr>
      </w:pPr>
      <w:r>
        <w:rPr>
          <w:sz w:val="32"/>
          <w:szCs w:val="32"/>
        </w:rPr>
        <w:t xml:space="preserve">Explain the role state governments play in the development of </w:t>
      </w:r>
      <w:proofErr w:type="gramStart"/>
      <w:r>
        <w:rPr>
          <w:sz w:val="32"/>
          <w:szCs w:val="32"/>
        </w:rPr>
        <w:t>policy;</w:t>
      </w:r>
      <w:proofErr w:type="gramEnd"/>
    </w:p>
    <w:p w14:paraId="78E6463E" w14:textId="3521A7B8" w:rsidR="001B2DAE" w:rsidRDefault="001B2DAE">
      <w:pPr>
        <w:rPr>
          <w:sz w:val="32"/>
          <w:szCs w:val="32"/>
        </w:rPr>
      </w:pPr>
    </w:p>
    <w:p w14:paraId="672C0699" w14:textId="349FDB1A" w:rsidR="001B2DAE" w:rsidRDefault="001B2DAE">
      <w:pPr>
        <w:rPr>
          <w:sz w:val="32"/>
          <w:szCs w:val="32"/>
        </w:rPr>
      </w:pPr>
      <w:r>
        <w:rPr>
          <w:sz w:val="32"/>
          <w:szCs w:val="32"/>
        </w:rPr>
        <w:t xml:space="preserve">Critically analyze the political dimensions of policy change at the state level given the policy divides between and within parties, the advocacy and interest groups involved, the budgetary constraints, and the broader political </w:t>
      </w:r>
      <w:proofErr w:type="gramStart"/>
      <w:r>
        <w:rPr>
          <w:sz w:val="32"/>
          <w:szCs w:val="32"/>
        </w:rPr>
        <w:t>climate;</w:t>
      </w:r>
      <w:proofErr w:type="gramEnd"/>
    </w:p>
    <w:p w14:paraId="73A54836" w14:textId="12B365A0" w:rsidR="001B2DAE" w:rsidRDefault="001B2DAE">
      <w:pPr>
        <w:rPr>
          <w:sz w:val="32"/>
          <w:szCs w:val="32"/>
        </w:rPr>
      </w:pPr>
      <w:r>
        <w:rPr>
          <w:sz w:val="32"/>
          <w:szCs w:val="32"/>
        </w:rPr>
        <w:lastRenderedPageBreak/>
        <w:t>Anticipate and strategically navigate the political opportunities and obstacles in effecting governmental policy; and</w:t>
      </w:r>
    </w:p>
    <w:p w14:paraId="074E5C82" w14:textId="643F8F3D" w:rsidR="001B2DAE" w:rsidRDefault="001B2DAE">
      <w:pPr>
        <w:rPr>
          <w:sz w:val="32"/>
          <w:szCs w:val="32"/>
        </w:rPr>
      </w:pPr>
    </w:p>
    <w:p w14:paraId="7566F0D9" w14:textId="4F2B33F8" w:rsidR="001B2DAE" w:rsidRDefault="001B2DAE">
      <w:pPr>
        <w:rPr>
          <w:sz w:val="32"/>
          <w:szCs w:val="32"/>
        </w:rPr>
      </w:pPr>
      <w:r>
        <w:rPr>
          <w:sz w:val="32"/>
          <w:szCs w:val="32"/>
        </w:rPr>
        <w:t>Develop a policy initiative directed at meeting a specific perceived need in one of the policy areas we consider and set forth a strategy for implementation.</w:t>
      </w:r>
    </w:p>
    <w:p w14:paraId="47759C77" w14:textId="0600663D" w:rsidR="001B2DAE" w:rsidRDefault="001B2DAE">
      <w:pPr>
        <w:rPr>
          <w:sz w:val="32"/>
          <w:szCs w:val="32"/>
        </w:rPr>
      </w:pPr>
    </w:p>
    <w:p w14:paraId="585EDFF1" w14:textId="20B2AB75" w:rsidR="001B2DAE" w:rsidRDefault="001B2DAE">
      <w:pPr>
        <w:rPr>
          <w:b/>
          <w:bCs/>
          <w:sz w:val="32"/>
          <w:szCs w:val="32"/>
        </w:rPr>
      </w:pPr>
      <w:r>
        <w:rPr>
          <w:b/>
          <w:bCs/>
          <w:sz w:val="32"/>
          <w:szCs w:val="32"/>
        </w:rPr>
        <w:t>TEXTS/MATERIALS</w:t>
      </w:r>
    </w:p>
    <w:p w14:paraId="01686D57" w14:textId="1E37612C" w:rsidR="001B2DAE" w:rsidRDefault="001B2DAE">
      <w:pPr>
        <w:rPr>
          <w:b/>
          <w:bCs/>
          <w:sz w:val="32"/>
          <w:szCs w:val="32"/>
        </w:rPr>
      </w:pPr>
    </w:p>
    <w:p w14:paraId="4D97A229" w14:textId="23BC34E2" w:rsidR="001B2DAE" w:rsidRDefault="001B2DAE">
      <w:pPr>
        <w:rPr>
          <w:sz w:val="32"/>
          <w:szCs w:val="32"/>
        </w:rPr>
      </w:pPr>
      <w:r>
        <w:rPr>
          <w:sz w:val="32"/>
          <w:szCs w:val="32"/>
        </w:rPr>
        <w:t xml:space="preserve">There is no required textbook for this course.  Any readings noted in the syllabus or assigned in the class are available </w:t>
      </w:r>
      <w:proofErr w:type="gramStart"/>
      <w:r>
        <w:rPr>
          <w:sz w:val="32"/>
          <w:szCs w:val="32"/>
        </w:rPr>
        <w:t>on</w:t>
      </w:r>
      <w:r w:rsidR="00CF08FD">
        <w:rPr>
          <w:sz w:val="32"/>
          <w:szCs w:val="32"/>
        </w:rPr>
        <w:t xml:space="preserve"> </w:t>
      </w:r>
      <w:r>
        <w:rPr>
          <w:sz w:val="32"/>
          <w:szCs w:val="32"/>
        </w:rPr>
        <w:t>line</w:t>
      </w:r>
      <w:proofErr w:type="gramEnd"/>
      <w:r>
        <w:rPr>
          <w:sz w:val="32"/>
          <w:szCs w:val="32"/>
        </w:rPr>
        <w:t>, or made available via Canvas or dire</w:t>
      </w:r>
      <w:r w:rsidR="00CF08FD">
        <w:rPr>
          <w:sz w:val="32"/>
          <w:szCs w:val="32"/>
        </w:rPr>
        <w:t>c</w:t>
      </w:r>
      <w:r>
        <w:rPr>
          <w:sz w:val="32"/>
          <w:szCs w:val="32"/>
        </w:rPr>
        <w:t>tly by me.</w:t>
      </w:r>
    </w:p>
    <w:p w14:paraId="0E84C4F0" w14:textId="1683E3E9" w:rsidR="00CF08FD" w:rsidRDefault="00CF08FD">
      <w:pPr>
        <w:rPr>
          <w:sz w:val="32"/>
          <w:szCs w:val="32"/>
        </w:rPr>
      </w:pPr>
    </w:p>
    <w:p w14:paraId="405A934A" w14:textId="6752AEA2" w:rsidR="00CF08FD" w:rsidRDefault="00CF08FD">
      <w:pPr>
        <w:rPr>
          <w:sz w:val="32"/>
          <w:szCs w:val="32"/>
        </w:rPr>
      </w:pPr>
      <w:r>
        <w:rPr>
          <w:sz w:val="32"/>
          <w:szCs w:val="32"/>
        </w:rPr>
        <w:t>The readings are listed for the first few weeks. They will be added for the following weeks.  All readings are required to be read before we meet each week.  The readings will form a backdrop for our discussions.</w:t>
      </w:r>
    </w:p>
    <w:p w14:paraId="09BC507B" w14:textId="18682340" w:rsidR="00CF08FD" w:rsidRDefault="00CF08FD">
      <w:pPr>
        <w:rPr>
          <w:sz w:val="32"/>
          <w:szCs w:val="32"/>
        </w:rPr>
      </w:pPr>
    </w:p>
    <w:p w14:paraId="6E1D1A4D" w14:textId="7665F9DE" w:rsidR="00CF08FD" w:rsidRDefault="00CF08FD">
      <w:pPr>
        <w:rPr>
          <w:b/>
          <w:bCs/>
          <w:sz w:val="32"/>
          <w:szCs w:val="32"/>
        </w:rPr>
      </w:pPr>
      <w:r>
        <w:rPr>
          <w:b/>
          <w:bCs/>
          <w:sz w:val="32"/>
          <w:szCs w:val="32"/>
        </w:rPr>
        <w:t>COURSE ASSIGNMENTS AND EVALUATION</w:t>
      </w:r>
    </w:p>
    <w:p w14:paraId="412FB8BA" w14:textId="5ECE93CE" w:rsidR="00CF08FD" w:rsidRDefault="00CF08FD">
      <w:pPr>
        <w:rPr>
          <w:b/>
          <w:bCs/>
          <w:sz w:val="32"/>
          <w:szCs w:val="32"/>
        </w:rPr>
      </w:pPr>
    </w:p>
    <w:p w14:paraId="360936AE" w14:textId="65A47992" w:rsidR="00CF08FD" w:rsidRDefault="00CF08FD">
      <w:pPr>
        <w:rPr>
          <w:sz w:val="32"/>
          <w:szCs w:val="32"/>
        </w:rPr>
      </w:pPr>
      <w:r>
        <w:rPr>
          <w:sz w:val="32"/>
          <w:szCs w:val="32"/>
        </w:rPr>
        <w:t>Grades will be determined on the following basis:</w:t>
      </w:r>
    </w:p>
    <w:p w14:paraId="71D8B6D8" w14:textId="21EB7063" w:rsidR="00CF08FD" w:rsidRDefault="00CF08FD">
      <w:pPr>
        <w:rPr>
          <w:sz w:val="32"/>
          <w:szCs w:val="32"/>
        </w:rPr>
      </w:pPr>
    </w:p>
    <w:p w14:paraId="60433970" w14:textId="3F7A2A15" w:rsidR="00CF08FD" w:rsidRDefault="00CF08FD">
      <w:pPr>
        <w:rPr>
          <w:sz w:val="32"/>
          <w:szCs w:val="32"/>
        </w:rPr>
      </w:pPr>
      <w:r>
        <w:rPr>
          <w:sz w:val="32"/>
          <w:szCs w:val="32"/>
        </w:rPr>
        <w:t>Class participation 45%</w:t>
      </w:r>
    </w:p>
    <w:p w14:paraId="4CAD38B3" w14:textId="780B4212" w:rsidR="00CF08FD" w:rsidRDefault="00CF08FD">
      <w:pPr>
        <w:rPr>
          <w:sz w:val="32"/>
          <w:szCs w:val="32"/>
        </w:rPr>
      </w:pPr>
      <w:r>
        <w:rPr>
          <w:sz w:val="32"/>
          <w:szCs w:val="32"/>
        </w:rPr>
        <w:t>Assignment 1          15%</w:t>
      </w:r>
    </w:p>
    <w:p w14:paraId="62F29A75" w14:textId="414D2E49" w:rsidR="00CF08FD" w:rsidRDefault="00CF08FD">
      <w:pPr>
        <w:rPr>
          <w:sz w:val="32"/>
          <w:szCs w:val="32"/>
        </w:rPr>
      </w:pPr>
      <w:r>
        <w:rPr>
          <w:sz w:val="32"/>
          <w:szCs w:val="32"/>
        </w:rPr>
        <w:t>Final Assignment    40%</w:t>
      </w:r>
    </w:p>
    <w:p w14:paraId="48F5762B" w14:textId="0BC32CAF" w:rsidR="00CF08FD" w:rsidRDefault="00CF08FD">
      <w:pPr>
        <w:rPr>
          <w:sz w:val="32"/>
          <w:szCs w:val="32"/>
        </w:rPr>
      </w:pPr>
    </w:p>
    <w:p w14:paraId="5995FFFA" w14:textId="22CB2497" w:rsidR="00CF08FD" w:rsidRDefault="00CF08FD">
      <w:pPr>
        <w:rPr>
          <w:sz w:val="32"/>
          <w:szCs w:val="32"/>
        </w:rPr>
      </w:pPr>
      <w:r>
        <w:rPr>
          <w:sz w:val="32"/>
          <w:szCs w:val="32"/>
        </w:rPr>
        <w:t xml:space="preserve">Class participation is the most important component of student evaluation.  </w:t>
      </w:r>
      <w:r>
        <w:rPr>
          <w:b/>
          <w:bCs/>
          <w:sz w:val="32"/>
          <w:szCs w:val="32"/>
        </w:rPr>
        <w:t xml:space="preserve">There are no right or wrong answers.  I strongly encourage you to share your thoughts.  </w:t>
      </w:r>
      <w:r>
        <w:rPr>
          <w:sz w:val="32"/>
          <w:szCs w:val="32"/>
        </w:rPr>
        <w:t xml:space="preserve">You will be expected to read assigned materials prior to class meetings and to come prepared to discuss them and the issues they raise. For our major final </w:t>
      </w:r>
      <w:proofErr w:type="gramStart"/>
      <w:r>
        <w:rPr>
          <w:sz w:val="32"/>
          <w:szCs w:val="32"/>
        </w:rPr>
        <w:t>project</w:t>
      </w:r>
      <w:proofErr w:type="gramEnd"/>
      <w:r>
        <w:rPr>
          <w:sz w:val="32"/>
          <w:szCs w:val="32"/>
        </w:rPr>
        <w:t xml:space="preserve"> we will work in groups. You will be expected to engage in critical analysis.</w:t>
      </w:r>
    </w:p>
    <w:p w14:paraId="130D87B0" w14:textId="47497D4F" w:rsidR="00CF08FD" w:rsidRDefault="00CF08FD">
      <w:pPr>
        <w:rPr>
          <w:sz w:val="32"/>
          <w:szCs w:val="32"/>
        </w:rPr>
      </w:pPr>
      <w:r>
        <w:rPr>
          <w:sz w:val="32"/>
          <w:szCs w:val="32"/>
        </w:rPr>
        <w:t xml:space="preserve">Regular </w:t>
      </w:r>
      <w:r w:rsidR="00F2597D">
        <w:rPr>
          <w:sz w:val="32"/>
          <w:szCs w:val="32"/>
        </w:rPr>
        <w:t>class attendance ins necessary.</w:t>
      </w:r>
    </w:p>
    <w:p w14:paraId="69590E4C" w14:textId="18866835" w:rsidR="00F2597D" w:rsidRDefault="00F2597D">
      <w:pPr>
        <w:rPr>
          <w:sz w:val="32"/>
          <w:szCs w:val="32"/>
        </w:rPr>
      </w:pPr>
    </w:p>
    <w:p w14:paraId="7758709F" w14:textId="1CC0B2E7" w:rsidR="00F2597D" w:rsidRDefault="00F2597D">
      <w:pPr>
        <w:rPr>
          <w:b/>
          <w:bCs/>
          <w:sz w:val="32"/>
          <w:szCs w:val="32"/>
        </w:rPr>
      </w:pPr>
      <w:r>
        <w:rPr>
          <w:b/>
          <w:bCs/>
          <w:sz w:val="32"/>
          <w:szCs w:val="32"/>
        </w:rPr>
        <w:lastRenderedPageBreak/>
        <w:t>Assignment 1 (15%)</w:t>
      </w:r>
    </w:p>
    <w:p w14:paraId="279C1971" w14:textId="2A88CF81" w:rsidR="00F2597D" w:rsidRDefault="00F2597D">
      <w:pPr>
        <w:rPr>
          <w:b/>
          <w:bCs/>
          <w:sz w:val="32"/>
          <w:szCs w:val="32"/>
        </w:rPr>
      </w:pPr>
    </w:p>
    <w:p w14:paraId="5D8D5E54" w14:textId="12494D21" w:rsidR="00F2597D" w:rsidRDefault="00F2597D">
      <w:pPr>
        <w:rPr>
          <w:sz w:val="32"/>
          <w:szCs w:val="32"/>
        </w:rPr>
      </w:pPr>
      <w:r>
        <w:rPr>
          <w:sz w:val="32"/>
          <w:szCs w:val="32"/>
        </w:rPr>
        <w:t>The first assignment is due at the beginning of Session #7, on October 8, 2021.</w:t>
      </w:r>
    </w:p>
    <w:p w14:paraId="2120B09A" w14:textId="7E23B91A" w:rsidR="00F2597D" w:rsidRDefault="00F2597D">
      <w:pPr>
        <w:rPr>
          <w:sz w:val="32"/>
          <w:szCs w:val="32"/>
        </w:rPr>
      </w:pPr>
    </w:p>
    <w:p w14:paraId="2E7A4726" w14:textId="76C43B5A" w:rsidR="00F2597D" w:rsidRDefault="00F2597D">
      <w:pPr>
        <w:rPr>
          <w:sz w:val="32"/>
          <w:szCs w:val="32"/>
        </w:rPr>
      </w:pPr>
      <w:r>
        <w:rPr>
          <w:sz w:val="32"/>
          <w:szCs w:val="32"/>
        </w:rPr>
        <w:t>Masks or no masks? Vaccine mandates or not? Opening schools? Restaurants and bars? Football games and concerts? And many other issues.  In this assignment students should imagine that they are working as a health policy advisor in a Governor’s Office in a state of their choosing and are asked to write a confidential memo to the Governor on whether the state should adopt or reject a particular measure. A complete memo will consider:</w:t>
      </w:r>
    </w:p>
    <w:p w14:paraId="6125EDEB" w14:textId="072544E3" w:rsidR="00F2597D" w:rsidRDefault="00F2597D">
      <w:pPr>
        <w:rPr>
          <w:sz w:val="32"/>
          <w:szCs w:val="32"/>
        </w:rPr>
      </w:pPr>
    </w:p>
    <w:p w14:paraId="3BD07D40" w14:textId="3AE28399" w:rsidR="00F2597D" w:rsidRDefault="00F2597D">
      <w:pPr>
        <w:rPr>
          <w:sz w:val="32"/>
          <w:szCs w:val="32"/>
        </w:rPr>
      </w:pPr>
      <w:r>
        <w:rPr>
          <w:sz w:val="32"/>
          <w:szCs w:val="32"/>
        </w:rPr>
        <w:t xml:space="preserve">-The effect the proposal will have on people’s </w:t>
      </w:r>
      <w:proofErr w:type="gramStart"/>
      <w:r>
        <w:rPr>
          <w:sz w:val="32"/>
          <w:szCs w:val="32"/>
        </w:rPr>
        <w:t>health;</w:t>
      </w:r>
      <w:proofErr w:type="gramEnd"/>
    </w:p>
    <w:p w14:paraId="40810050" w14:textId="2FF5CBBD" w:rsidR="00F2597D" w:rsidRDefault="00F2597D">
      <w:pPr>
        <w:rPr>
          <w:sz w:val="32"/>
          <w:szCs w:val="32"/>
        </w:rPr>
      </w:pPr>
    </w:p>
    <w:p w14:paraId="0395E0DD" w14:textId="17E25CA5" w:rsidR="00F2597D" w:rsidRDefault="00F2597D">
      <w:pPr>
        <w:rPr>
          <w:sz w:val="32"/>
          <w:szCs w:val="32"/>
        </w:rPr>
      </w:pPr>
      <w:r>
        <w:rPr>
          <w:sz w:val="32"/>
          <w:szCs w:val="32"/>
        </w:rPr>
        <w:t>-The effect the proposal will have on the economy and quality of life of th</w:t>
      </w:r>
      <w:r w:rsidR="00842CFB">
        <w:rPr>
          <w:sz w:val="32"/>
          <w:szCs w:val="32"/>
        </w:rPr>
        <w:t xml:space="preserve">e </w:t>
      </w:r>
      <w:proofErr w:type="gramStart"/>
      <w:r w:rsidR="00842CFB">
        <w:rPr>
          <w:sz w:val="32"/>
          <w:szCs w:val="32"/>
        </w:rPr>
        <w:t>state;</w:t>
      </w:r>
      <w:proofErr w:type="gramEnd"/>
    </w:p>
    <w:p w14:paraId="41494BF2" w14:textId="33F3581C" w:rsidR="00842CFB" w:rsidRDefault="00842CFB">
      <w:pPr>
        <w:rPr>
          <w:sz w:val="32"/>
          <w:szCs w:val="32"/>
        </w:rPr>
      </w:pPr>
    </w:p>
    <w:p w14:paraId="1987F1CE" w14:textId="69C6FAC2" w:rsidR="00842CFB" w:rsidRDefault="00842CFB">
      <w:pPr>
        <w:rPr>
          <w:sz w:val="32"/>
          <w:szCs w:val="32"/>
        </w:rPr>
      </w:pPr>
      <w:r>
        <w:rPr>
          <w:sz w:val="32"/>
          <w:szCs w:val="32"/>
        </w:rPr>
        <w:t>-The political consequences of adoption/</w:t>
      </w:r>
      <w:proofErr w:type="gramStart"/>
      <w:r>
        <w:rPr>
          <w:sz w:val="32"/>
          <w:szCs w:val="32"/>
        </w:rPr>
        <w:t>rejection;</w:t>
      </w:r>
      <w:proofErr w:type="gramEnd"/>
    </w:p>
    <w:p w14:paraId="118ED625" w14:textId="2FBA11F9" w:rsidR="00842CFB" w:rsidRDefault="00842CFB">
      <w:pPr>
        <w:rPr>
          <w:sz w:val="32"/>
          <w:szCs w:val="32"/>
        </w:rPr>
      </w:pPr>
    </w:p>
    <w:p w14:paraId="105050B5" w14:textId="7358A120" w:rsidR="00842CFB" w:rsidRDefault="00842CFB">
      <w:pPr>
        <w:rPr>
          <w:sz w:val="32"/>
          <w:szCs w:val="32"/>
        </w:rPr>
      </w:pPr>
      <w:r>
        <w:rPr>
          <w:sz w:val="32"/>
          <w:szCs w:val="32"/>
        </w:rPr>
        <w:t xml:space="preserve">-The scope and language of the political fight that will </w:t>
      </w:r>
      <w:proofErr w:type="gramStart"/>
      <w:r>
        <w:rPr>
          <w:sz w:val="32"/>
          <w:szCs w:val="32"/>
        </w:rPr>
        <w:t>occur;</w:t>
      </w:r>
      <w:proofErr w:type="gramEnd"/>
    </w:p>
    <w:p w14:paraId="0805757F" w14:textId="547939EA" w:rsidR="00842CFB" w:rsidRDefault="00842CFB">
      <w:pPr>
        <w:rPr>
          <w:sz w:val="32"/>
          <w:szCs w:val="32"/>
        </w:rPr>
      </w:pPr>
    </w:p>
    <w:p w14:paraId="49AFA95D" w14:textId="127A4FB1" w:rsidR="00842CFB" w:rsidRDefault="00842CFB">
      <w:pPr>
        <w:rPr>
          <w:sz w:val="32"/>
          <w:szCs w:val="32"/>
        </w:rPr>
      </w:pPr>
      <w:r>
        <w:rPr>
          <w:sz w:val="32"/>
          <w:szCs w:val="32"/>
        </w:rPr>
        <w:t>-The strategy for implementing the recommendation.</w:t>
      </w:r>
    </w:p>
    <w:p w14:paraId="11584BEA" w14:textId="03651C4A" w:rsidR="00842CFB" w:rsidRDefault="00842CFB">
      <w:pPr>
        <w:rPr>
          <w:sz w:val="32"/>
          <w:szCs w:val="32"/>
        </w:rPr>
      </w:pPr>
    </w:p>
    <w:p w14:paraId="58FAF2E9" w14:textId="4ABC80DB" w:rsidR="00842CFB" w:rsidRDefault="00842CFB">
      <w:pPr>
        <w:rPr>
          <w:sz w:val="32"/>
          <w:szCs w:val="32"/>
        </w:rPr>
      </w:pPr>
      <w:r>
        <w:rPr>
          <w:sz w:val="32"/>
          <w:szCs w:val="32"/>
        </w:rPr>
        <w:t>You are strongly encouraged to choose a policy position that is contrary to your personal position.</w:t>
      </w:r>
    </w:p>
    <w:p w14:paraId="3CA83750" w14:textId="1C5EC52B" w:rsidR="00842CFB" w:rsidRDefault="00842CFB">
      <w:pPr>
        <w:rPr>
          <w:sz w:val="32"/>
          <w:szCs w:val="32"/>
        </w:rPr>
      </w:pPr>
    </w:p>
    <w:p w14:paraId="7ABEB292" w14:textId="39DDCD3D" w:rsidR="00842CFB" w:rsidRDefault="00842CFB">
      <w:pPr>
        <w:rPr>
          <w:b/>
          <w:bCs/>
          <w:sz w:val="32"/>
          <w:szCs w:val="32"/>
        </w:rPr>
      </w:pPr>
      <w:r>
        <w:rPr>
          <w:b/>
          <w:bCs/>
          <w:sz w:val="32"/>
          <w:szCs w:val="32"/>
        </w:rPr>
        <w:t>Assignment 2 (40%)</w:t>
      </w:r>
    </w:p>
    <w:p w14:paraId="0D1778F3" w14:textId="5887C94F" w:rsidR="00842CFB" w:rsidRDefault="00842CFB">
      <w:pPr>
        <w:rPr>
          <w:b/>
          <w:bCs/>
          <w:sz w:val="32"/>
          <w:szCs w:val="32"/>
        </w:rPr>
      </w:pPr>
    </w:p>
    <w:p w14:paraId="6C42BD07" w14:textId="4850096B" w:rsidR="00842CFB" w:rsidRDefault="00842CFB">
      <w:pPr>
        <w:rPr>
          <w:sz w:val="32"/>
          <w:szCs w:val="32"/>
        </w:rPr>
      </w:pPr>
      <w:r>
        <w:rPr>
          <w:sz w:val="32"/>
          <w:szCs w:val="32"/>
        </w:rPr>
        <w:t xml:space="preserve">The second assignment will be in a group of 3.  The assignment is due at the beginning of Session </w:t>
      </w:r>
      <w:r w:rsidR="00296B23">
        <w:rPr>
          <w:sz w:val="32"/>
          <w:szCs w:val="32"/>
        </w:rPr>
        <w:t>#</w:t>
      </w:r>
      <w:r>
        <w:rPr>
          <w:sz w:val="32"/>
          <w:szCs w:val="32"/>
        </w:rPr>
        <w:t>1</w:t>
      </w:r>
      <w:r w:rsidR="00296B23">
        <w:rPr>
          <w:sz w:val="32"/>
          <w:szCs w:val="32"/>
        </w:rPr>
        <w:t>3 on Dec.1, or Session #14 on Dec. 8, depending on when you are scheduled to present.</w:t>
      </w:r>
    </w:p>
    <w:p w14:paraId="418633D9" w14:textId="547FEDD6" w:rsidR="00296B23" w:rsidRDefault="00296B23">
      <w:pPr>
        <w:rPr>
          <w:sz w:val="32"/>
          <w:szCs w:val="32"/>
        </w:rPr>
      </w:pPr>
    </w:p>
    <w:p w14:paraId="4AD41B0F" w14:textId="305666DA" w:rsidR="00296B23" w:rsidRDefault="00296B23">
      <w:pPr>
        <w:rPr>
          <w:sz w:val="32"/>
          <w:szCs w:val="32"/>
        </w:rPr>
      </w:pPr>
      <w:r>
        <w:rPr>
          <w:sz w:val="32"/>
          <w:szCs w:val="32"/>
        </w:rPr>
        <w:lastRenderedPageBreak/>
        <w:t>Description: Early in the semester, each group will choose one of the subject areas we are studying.  The group may be asked to select readings for the class discussion on their topic. Each group will develop a state-specific policy proposal.  You will develop and describe a model of how the policy works and what its fiscal implications are. Then you will describe the political strategy to see that it is adopted.</w:t>
      </w:r>
    </w:p>
    <w:p w14:paraId="7DB49222" w14:textId="1357137F" w:rsidR="00296B23" w:rsidRDefault="00296B23">
      <w:pPr>
        <w:rPr>
          <w:sz w:val="32"/>
          <w:szCs w:val="32"/>
        </w:rPr>
      </w:pPr>
    </w:p>
    <w:p w14:paraId="0E93AD68" w14:textId="59314324" w:rsidR="00296B23" w:rsidRDefault="00296B23">
      <w:pPr>
        <w:rPr>
          <w:sz w:val="32"/>
          <w:szCs w:val="32"/>
        </w:rPr>
      </w:pPr>
      <w:r>
        <w:rPr>
          <w:sz w:val="32"/>
          <w:szCs w:val="32"/>
        </w:rPr>
        <w:t xml:space="preserve">Each group will prepare a paper of 7-10 pages, a one-page executive summary, and appropriate slides for the class presentation.  Students will pitch their proposal to the class in a </w:t>
      </w:r>
      <w:proofErr w:type="gramStart"/>
      <w:r>
        <w:rPr>
          <w:sz w:val="32"/>
          <w:szCs w:val="32"/>
        </w:rPr>
        <w:t>20 minute</w:t>
      </w:r>
      <w:proofErr w:type="gramEnd"/>
      <w:r>
        <w:rPr>
          <w:sz w:val="32"/>
          <w:szCs w:val="32"/>
        </w:rPr>
        <w:t xml:space="preserve"> presentation, followed by a 20 minute question and answer session.</w:t>
      </w:r>
    </w:p>
    <w:p w14:paraId="3BE30CF2" w14:textId="699D3171" w:rsidR="00296B23" w:rsidRDefault="00296B23">
      <w:pPr>
        <w:rPr>
          <w:b/>
          <w:bCs/>
          <w:sz w:val="32"/>
          <w:szCs w:val="32"/>
        </w:rPr>
      </w:pPr>
    </w:p>
    <w:p w14:paraId="4E7EA8EC" w14:textId="6C233CA6" w:rsidR="00DA4F49" w:rsidRDefault="00DA4F49">
      <w:pPr>
        <w:rPr>
          <w:b/>
          <w:bCs/>
          <w:sz w:val="32"/>
          <w:szCs w:val="32"/>
        </w:rPr>
      </w:pPr>
    </w:p>
    <w:p w14:paraId="1EDAA11F" w14:textId="0F85D38F" w:rsidR="00DA4F49" w:rsidRDefault="00DA4F49">
      <w:pPr>
        <w:rPr>
          <w:b/>
          <w:bCs/>
          <w:sz w:val="32"/>
          <w:szCs w:val="32"/>
        </w:rPr>
      </w:pPr>
      <w:r>
        <w:rPr>
          <w:b/>
          <w:bCs/>
          <w:sz w:val="32"/>
          <w:szCs w:val="32"/>
        </w:rPr>
        <w:t>ACCOMODATIONS</w:t>
      </w:r>
    </w:p>
    <w:p w14:paraId="1C11BCBD" w14:textId="6F826371" w:rsidR="00DA4F49" w:rsidRDefault="00DA4F49">
      <w:pPr>
        <w:rPr>
          <w:b/>
          <w:bCs/>
          <w:sz w:val="32"/>
          <w:szCs w:val="32"/>
        </w:rPr>
      </w:pPr>
    </w:p>
    <w:p w14:paraId="782DDC82" w14:textId="1847657A" w:rsidR="00DA4F49" w:rsidRDefault="00DA4F49">
      <w:pPr>
        <w:rPr>
          <w:sz w:val="32"/>
          <w:szCs w:val="32"/>
        </w:rPr>
      </w:pPr>
      <w:r>
        <w:rPr>
          <w:sz w:val="32"/>
          <w:szCs w:val="32"/>
        </w:rPr>
        <w:t xml:space="preserve">Please inform me if you need any special accommodations in the curriculum, instruction, or assessments of this course to enable you to participate fully.  Confidentiality of the shared information will be strictly maintained.  Certain accommodations may require assistance of the UW McBurney Disability resource Center: </w:t>
      </w:r>
      <w:hyperlink r:id="rId5" w:history="1">
        <w:r w:rsidRPr="00A40852">
          <w:rPr>
            <w:rStyle w:val="Hyperlink"/>
            <w:sz w:val="32"/>
            <w:szCs w:val="32"/>
          </w:rPr>
          <w:t>http://www.mcburney.wisc.edu</w:t>
        </w:r>
      </w:hyperlink>
      <w:r>
        <w:rPr>
          <w:sz w:val="32"/>
          <w:szCs w:val="32"/>
        </w:rPr>
        <w:t>.</w:t>
      </w:r>
    </w:p>
    <w:p w14:paraId="2BD3AF8B" w14:textId="060CAF59" w:rsidR="00DA4F49" w:rsidRDefault="00DA4F49">
      <w:pPr>
        <w:rPr>
          <w:sz w:val="32"/>
          <w:szCs w:val="32"/>
        </w:rPr>
      </w:pPr>
    </w:p>
    <w:p w14:paraId="2FAF9B63" w14:textId="72419E3E" w:rsidR="00DA4F49" w:rsidRDefault="00DA4F49">
      <w:pPr>
        <w:rPr>
          <w:b/>
          <w:bCs/>
          <w:sz w:val="32"/>
          <w:szCs w:val="32"/>
        </w:rPr>
      </w:pPr>
      <w:r>
        <w:rPr>
          <w:b/>
          <w:bCs/>
          <w:sz w:val="32"/>
          <w:szCs w:val="32"/>
        </w:rPr>
        <w:t>COURSE COMMUNICATION</w:t>
      </w:r>
    </w:p>
    <w:p w14:paraId="5A6099F2" w14:textId="46FEC8A2" w:rsidR="00DA4F49" w:rsidRDefault="00DA4F49">
      <w:pPr>
        <w:rPr>
          <w:b/>
          <w:bCs/>
          <w:sz w:val="32"/>
          <w:szCs w:val="32"/>
        </w:rPr>
      </w:pPr>
    </w:p>
    <w:p w14:paraId="3763C206" w14:textId="37885716" w:rsidR="00DA4F49" w:rsidRDefault="00DA4F49">
      <w:pPr>
        <w:rPr>
          <w:sz w:val="32"/>
          <w:szCs w:val="32"/>
        </w:rPr>
      </w:pPr>
      <w:r>
        <w:rPr>
          <w:sz w:val="32"/>
          <w:szCs w:val="32"/>
        </w:rPr>
        <w:t xml:space="preserve">The best way to contact me is via email. </w:t>
      </w:r>
      <w:r>
        <w:rPr>
          <w:sz w:val="32"/>
          <w:szCs w:val="32"/>
        </w:rPr>
        <w:fldChar w:fldCharType="begin"/>
      </w:r>
      <w:r>
        <w:rPr>
          <w:sz w:val="32"/>
          <w:szCs w:val="32"/>
        </w:rPr>
        <w:instrText xml:space="preserve"> HYPERLINK "mailto:</w:instrText>
      </w:r>
      <w:r w:rsidRPr="00DA4F49">
        <w:rPr>
          <w:sz w:val="32"/>
          <w:szCs w:val="32"/>
        </w:rPr>
        <w:instrText>jdoyle6@wisc.edu</w:instrText>
      </w:r>
      <w:r>
        <w:rPr>
          <w:sz w:val="32"/>
          <w:szCs w:val="32"/>
        </w:rPr>
        <w:instrText xml:space="preserve">" </w:instrText>
      </w:r>
      <w:r>
        <w:rPr>
          <w:sz w:val="32"/>
          <w:szCs w:val="32"/>
        </w:rPr>
        <w:fldChar w:fldCharType="separate"/>
      </w:r>
      <w:r w:rsidRPr="00A40852">
        <w:rPr>
          <w:rStyle w:val="Hyperlink"/>
          <w:sz w:val="32"/>
          <w:szCs w:val="32"/>
        </w:rPr>
        <w:t>jd</w:t>
      </w:r>
      <w:r w:rsidRPr="00A40852">
        <w:rPr>
          <w:rStyle w:val="Hyperlink"/>
          <w:sz w:val="32"/>
          <w:szCs w:val="32"/>
        </w:rPr>
        <w:t>oyle6@wisc.edu</w:t>
      </w:r>
      <w:r>
        <w:rPr>
          <w:sz w:val="32"/>
          <w:szCs w:val="32"/>
        </w:rPr>
        <w:fldChar w:fldCharType="end"/>
      </w:r>
      <w:r>
        <w:rPr>
          <w:sz w:val="32"/>
          <w:szCs w:val="32"/>
        </w:rPr>
        <w:t>. I will return emails from students within two business days.  I have indicated my office hours above.  Students can schedule to meet then or stop by.  We can also arrange to speak by phone or other remote means.</w:t>
      </w:r>
    </w:p>
    <w:p w14:paraId="0C22D870" w14:textId="2FD5F7E9" w:rsidR="00DA4F49" w:rsidRDefault="00DA4F49">
      <w:pPr>
        <w:rPr>
          <w:sz w:val="32"/>
          <w:szCs w:val="32"/>
        </w:rPr>
      </w:pPr>
    </w:p>
    <w:p w14:paraId="3E947A77" w14:textId="77777777" w:rsidR="00DA4F49" w:rsidRDefault="00DA4F49">
      <w:pPr>
        <w:rPr>
          <w:sz w:val="32"/>
          <w:szCs w:val="32"/>
        </w:rPr>
      </w:pPr>
    </w:p>
    <w:p w14:paraId="7051954A" w14:textId="77777777" w:rsidR="00DA4F49" w:rsidRPr="00DA4F49" w:rsidRDefault="00DA4F49">
      <w:pPr>
        <w:rPr>
          <w:sz w:val="32"/>
          <w:szCs w:val="32"/>
        </w:rPr>
      </w:pPr>
    </w:p>
    <w:p w14:paraId="2B07CBEE" w14:textId="652738A8" w:rsidR="00842CFB" w:rsidRDefault="00842CFB">
      <w:pPr>
        <w:rPr>
          <w:sz w:val="32"/>
          <w:szCs w:val="32"/>
        </w:rPr>
      </w:pPr>
    </w:p>
    <w:p w14:paraId="2CB58503" w14:textId="77777777" w:rsidR="00842CFB" w:rsidRDefault="00842CFB">
      <w:pPr>
        <w:rPr>
          <w:sz w:val="32"/>
          <w:szCs w:val="32"/>
        </w:rPr>
      </w:pPr>
    </w:p>
    <w:p w14:paraId="7F8836E4" w14:textId="2E27A109" w:rsidR="00F2597D" w:rsidRDefault="00DA4F49">
      <w:pPr>
        <w:rPr>
          <w:b/>
          <w:bCs/>
          <w:sz w:val="32"/>
          <w:szCs w:val="32"/>
        </w:rPr>
      </w:pPr>
      <w:r>
        <w:rPr>
          <w:b/>
          <w:bCs/>
          <w:sz w:val="32"/>
          <w:szCs w:val="32"/>
        </w:rPr>
        <w:lastRenderedPageBreak/>
        <w:t>COURSE SCHEDULE</w:t>
      </w:r>
    </w:p>
    <w:p w14:paraId="4159A34C" w14:textId="26DA69F6" w:rsidR="00CB2B60" w:rsidRDefault="00CB2B60">
      <w:pPr>
        <w:rPr>
          <w:b/>
          <w:bCs/>
          <w:sz w:val="32"/>
          <w:szCs w:val="32"/>
        </w:rPr>
      </w:pPr>
    </w:p>
    <w:p w14:paraId="241FC38F" w14:textId="2E68A4CB" w:rsidR="00CB2B60" w:rsidRDefault="00CB2B60">
      <w:pPr>
        <w:rPr>
          <w:sz w:val="32"/>
          <w:szCs w:val="32"/>
        </w:rPr>
      </w:pPr>
      <w:r>
        <w:rPr>
          <w:sz w:val="32"/>
          <w:szCs w:val="32"/>
        </w:rPr>
        <w:t>Please note that the following scheduled may be adjusted from time to time to accommodate guest speakers and class interests.</w:t>
      </w:r>
    </w:p>
    <w:p w14:paraId="7F86BDEF" w14:textId="6F3170E2" w:rsidR="00CB2B60" w:rsidRDefault="00CB2B60">
      <w:pPr>
        <w:rPr>
          <w:sz w:val="32"/>
          <w:szCs w:val="32"/>
        </w:rPr>
      </w:pPr>
    </w:p>
    <w:p w14:paraId="56C48011" w14:textId="388B62CE" w:rsidR="00CB2B60" w:rsidRDefault="00CB2B60">
      <w:pPr>
        <w:rPr>
          <w:b/>
          <w:bCs/>
          <w:sz w:val="32"/>
          <w:szCs w:val="32"/>
        </w:rPr>
      </w:pPr>
      <w:r>
        <w:rPr>
          <w:b/>
          <w:bCs/>
          <w:sz w:val="32"/>
          <w:szCs w:val="32"/>
        </w:rPr>
        <w:t xml:space="preserve">Week 1, September 8: Introduction to the </w:t>
      </w:r>
      <w:r w:rsidR="00164989">
        <w:rPr>
          <w:b/>
          <w:bCs/>
          <w:sz w:val="32"/>
          <w:szCs w:val="32"/>
        </w:rPr>
        <w:t>Seminar</w:t>
      </w:r>
      <w:r>
        <w:rPr>
          <w:b/>
          <w:bCs/>
          <w:sz w:val="32"/>
          <w:szCs w:val="32"/>
        </w:rPr>
        <w:t>, Understanding the Role of States in the Quilt of American Government</w:t>
      </w:r>
    </w:p>
    <w:p w14:paraId="73B98A89" w14:textId="30049871" w:rsidR="00CB2B60" w:rsidRDefault="00CB2B60">
      <w:pPr>
        <w:rPr>
          <w:b/>
          <w:bCs/>
          <w:sz w:val="32"/>
          <w:szCs w:val="32"/>
        </w:rPr>
      </w:pPr>
    </w:p>
    <w:p w14:paraId="3B58E577" w14:textId="727C016C" w:rsidR="00CB2B60" w:rsidRDefault="00CB2B60">
      <w:pPr>
        <w:rPr>
          <w:b/>
          <w:bCs/>
          <w:sz w:val="32"/>
          <w:szCs w:val="32"/>
        </w:rPr>
      </w:pPr>
      <w:r>
        <w:rPr>
          <w:b/>
          <w:bCs/>
          <w:sz w:val="32"/>
          <w:szCs w:val="32"/>
        </w:rPr>
        <w:t>and</w:t>
      </w:r>
    </w:p>
    <w:p w14:paraId="01A63719" w14:textId="77777777" w:rsidR="00CB2B60" w:rsidRDefault="00CB2B60">
      <w:pPr>
        <w:rPr>
          <w:b/>
          <w:bCs/>
          <w:sz w:val="32"/>
          <w:szCs w:val="32"/>
        </w:rPr>
      </w:pPr>
    </w:p>
    <w:p w14:paraId="6A47943B" w14:textId="1F4BA8E0" w:rsidR="00CB2B60" w:rsidRDefault="00CB2B60">
      <w:pPr>
        <w:rPr>
          <w:b/>
          <w:bCs/>
          <w:sz w:val="32"/>
          <w:szCs w:val="32"/>
        </w:rPr>
      </w:pPr>
      <w:r>
        <w:rPr>
          <w:b/>
          <w:bCs/>
          <w:sz w:val="32"/>
          <w:szCs w:val="32"/>
        </w:rPr>
        <w:t xml:space="preserve">Week 2, September 15: States </w:t>
      </w:r>
      <w:r w:rsidR="00164989">
        <w:rPr>
          <w:b/>
          <w:bCs/>
          <w:sz w:val="32"/>
          <w:szCs w:val="32"/>
        </w:rPr>
        <w:t>S</w:t>
      </w:r>
      <w:r>
        <w:rPr>
          <w:b/>
          <w:bCs/>
          <w:sz w:val="32"/>
          <w:szCs w:val="32"/>
        </w:rPr>
        <w:t xml:space="preserve">overeign </w:t>
      </w:r>
      <w:r w:rsidR="00164989">
        <w:rPr>
          <w:b/>
          <w:bCs/>
          <w:sz w:val="32"/>
          <w:szCs w:val="32"/>
        </w:rPr>
        <w:t>P</w:t>
      </w:r>
      <w:r>
        <w:rPr>
          <w:b/>
          <w:bCs/>
          <w:sz w:val="32"/>
          <w:szCs w:val="32"/>
        </w:rPr>
        <w:t xml:space="preserve">owers and </w:t>
      </w:r>
      <w:r w:rsidR="00164989">
        <w:rPr>
          <w:b/>
          <w:bCs/>
          <w:sz w:val="32"/>
          <w:szCs w:val="32"/>
        </w:rPr>
        <w:t>P</w:t>
      </w:r>
      <w:r>
        <w:rPr>
          <w:b/>
          <w:bCs/>
          <w:sz w:val="32"/>
          <w:szCs w:val="32"/>
        </w:rPr>
        <w:t>olitics</w:t>
      </w:r>
    </w:p>
    <w:p w14:paraId="55316B28" w14:textId="77777777" w:rsidR="00CB2B60" w:rsidRDefault="00CB2B60">
      <w:pPr>
        <w:rPr>
          <w:b/>
          <w:bCs/>
          <w:sz w:val="32"/>
          <w:szCs w:val="32"/>
        </w:rPr>
      </w:pPr>
    </w:p>
    <w:p w14:paraId="716C1A49" w14:textId="7DCACE40" w:rsidR="00CB2B60" w:rsidRDefault="00CB2B60">
      <w:pPr>
        <w:rPr>
          <w:sz w:val="32"/>
          <w:szCs w:val="32"/>
        </w:rPr>
      </w:pPr>
      <w:r>
        <w:rPr>
          <w:sz w:val="32"/>
          <w:szCs w:val="32"/>
        </w:rPr>
        <w:t>This seminar takes place at a time when the country is faced with challenges of enormous importance and urgency: 1) the response to the covid-19 pandemic, the effects of climate change, the pursuit of racial justice, the debate over how elections should be administered, among others.  Much of the policy and political discussions around these matters involve the allocation of power among federal, state and local governments.</w:t>
      </w:r>
    </w:p>
    <w:p w14:paraId="6857625C" w14:textId="7B656006" w:rsidR="00CB2B60" w:rsidRDefault="00CB2B60">
      <w:pPr>
        <w:rPr>
          <w:sz w:val="32"/>
          <w:szCs w:val="32"/>
        </w:rPr>
      </w:pPr>
    </w:p>
    <w:p w14:paraId="7B21C900" w14:textId="0EE1A0C5" w:rsidR="00CB2B60" w:rsidRDefault="00CB2B60">
      <w:pPr>
        <w:rPr>
          <w:sz w:val="32"/>
          <w:szCs w:val="32"/>
        </w:rPr>
      </w:pPr>
      <w:r>
        <w:rPr>
          <w:sz w:val="32"/>
          <w:szCs w:val="32"/>
        </w:rPr>
        <w:t>In these sessions we will set the foundation for the rest of the course by discussing how states fit in the American political system, the inherent sover</w:t>
      </w:r>
      <w:r w:rsidR="009E0949">
        <w:rPr>
          <w:sz w:val="32"/>
          <w:szCs w:val="32"/>
        </w:rPr>
        <w:t xml:space="preserve">eignty of the states, </w:t>
      </w:r>
      <w:r>
        <w:rPr>
          <w:sz w:val="32"/>
          <w:szCs w:val="32"/>
        </w:rPr>
        <w:t>the variety of governmental structures among the states, the respo</w:t>
      </w:r>
      <w:r w:rsidR="009E0949">
        <w:rPr>
          <w:sz w:val="32"/>
          <w:szCs w:val="32"/>
        </w:rPr>
        <w:t>nsibilities states have to their residents, and the politics surrounding federalism and states’ rights.  We will consider the sovereign states as the source of people’s sense of identity, the exercisers of sovereign power, the dutiful implementers of federal policy, the resistors to federal policy and power, and “the laboratories of democracy.”</w:t>
      </w:r>
    </w:p>
    <w:p w14:paraId="60927573" w14:textId="732FE7F6" w:rsidR="009E0949" w:rsidRPr="009E0949" w:rsidRDefault="009E0949">
      <w:pPr>
        <w:rPr>
          <w:b/>
          <w:bCs/>
          <w:sz w:val="32"/>
          <w:szCs w:val="32"/>
        </w:rPr>
      </w:pPr>
    </w:p>
    <w:p w14:paraId="5F7E43A3" w14:textId="09F59EA8" w:rsidR="00CB2B60" w:rsidRDefault="00CB2B60">
      <w:pPr>
        <w:rPr>
          <w:sz w:val="32"/>
          <w:szCs w:val="32"/>
        </w:rPr>
      </w:pPr>
    </w:p>
    <w:p w14:paraId="2ED44FB9" w14:textId="77777777" w:rsidR="00CB2B60" w:rsidRPr="00CB2B60" w:rsidRDefault="00CB2B60">
      <w:pPr>
        <w:rPr>
          <w:sz w:val="32"/>
          <w:szCs w:val="32"/>
        </w:rPr>
      </w:pPr>
    </w:p>
    <w:p w14:paraId="76D90FDC" w14:textId="77777777" w:rsidR="00F2597D" w:rsidRPr="00F2597D" w:rsidRDefault="00F2597D">
      <w:pPr>
        <w:rPr>
          <w:sz w:val="32"/>
          <w:szCs w:val="32"/>
        </w:rPr>
      </w:pPr>
    </w:p>
    <w:p w14:paraId="789C00C3" w14:textId="57383B76" w:rsidR="00CF08FD" w:rsidRDefault="009E0949">
      <w:pPr>
        <w:rPr>
          <w:b/>
          <w:bCs/>
          <w:sz w:val="32"/>
          <w:szCs w:val="32"/>
        </w:rPr>
      </w:pPr>
      <w:r>
        <w:rPr>
          <w:b/>
          <w:bCs/>
          <w:sz w:val="32"/>
          <w:szCs w:val="32"/>
        </w:rPr>
        <w:lastRenderedPageBreak/>
        <w:t>Required Readings</w:t>
      </w:r>
    </w:p>
    <w:p w14:paraId="234DFC34" w14:textId="01D124AC" w:rsidR="009E0949" w:rsidRDefault="009E0949">
      <w:pPr>
        <w:rPr>
          <w:b/>
          <w:bCs/>
          <w:sz w:val="32"/>
          <w:szCs w:val="32"/>
        </w:rPr>
      </w:pPr>
    </w:p>
    <w:p w14:paraId="2A6C9483" w14:textId="65191E77" w:rsidR="009E0949" w:rsidRDefault="009E0949">
      <w:pPr>
        <w:rPr>
          <w:sz w:val="32"/>
          <w:szCs w:val="32"/>
        </w:rPr>
      </w:pPr>
      <w:r>
        <w:rPr>
          <w:sz w:val="32"/>
          <w:szCs w:val="32"/>
        </w:rPr>
        <w:t>2021 State of the State Addresses</w:t>
      </w:r>
    </w:p>
    <w:p w14:paraId="0FB2AB2D" w14:textId="545D9F0F" w:rsidR="009E0949" w:rsidRDefault="009E0949">
      <w:pPr>
        <w:rPr>
          <w:sz w:val="32"/>
          <w:szCs w:val="32"/>
        </w:rPr>
      </w:pPr>
    </w:p>
    <w:p w14:paraId="26ABE7C1" w14:textId="7C62E933" w:rsidR="009E0949" w:rsidRDefault="009E0949">
      <w:pPr>
        <w:rPr>
          <w:sz w:val="32"/>
          <w:szCs w:val="32"/>
        </w:rPr>
      </w:pPr>
      <w:r>
        <w:rPr>
          <w:sz w:val="32"/>
          <w:szCs w:val="32"/>
        </w:rPr>
        <w:t xml:space="preserve">South Dakota Governor Kristi </w:t>
      </w:r>
      <w:proofErr w:type="spellStart"/>
      <w:r>
        <w:rPr>
          <w:sz w:val="32"/>
          <w:szCs w:val="32"/>
        </w:rPr>
        <w:t>Noem</w:t>
      </w:r>
      <w:proofErr w:type="spellEnd"/>
    </w:p>
    <w:p w14:paraId="79994289" w14:textId="079A6919" w:rsidR="009E0949" w:rsidRDefault="009E0949">
      <w:pPr>
        <w:rPr>
          <w:sz w:val="32"/>
          <w:szCs w:val="32"/>
        </w:rPr>
      </w:pPr>
    </w:p>
    <w:p w14:paraId="49BEAA24" w14:textId="3B04B034" w:rsidR="009E0949" w:rsidRDefault="00171119">
      <w:pPr>
        <w:rPr>
          <w:sz w:val="32"/>
          <w:szCs w:val="32"/>
        </w:rPr>
      </w:pPr>
      <w:r>
        <w:rPr>
          <w:sz w:val="32"/>
          <w:szCs w:val="32"/>
        </w:rPr>
        <w:t>New Hampshire Governor Chris Sununu</w:t>
      </w:r>
    </w:p>
    <w:p w14:paraId="3DE89E19" w14:textId="2005EB71" w:rsidR="00171119" w:rsidRDefault="00171119">
      <w:pPr>
        <w:rPr>
          <w:sz w:val="32"/>
          <w:szCs w:val="32"/>
        </w:rPr>
      </w:pPr>
    </w:p>
    <w:p w14:paraId="1E261709" w14:textId="22401023" w:rsidR="00171119" w:rsidRDefault="00171119">
      <w:pPr>
        <w:rPr>
          <w:sz w:val="32"/>
          <w:szCs w:val="32"/>
        </w:rPr>
      </w:pPr>
      <w:r>
        <w:rPr>
          <w:sz w:val="32"/>
          <w:szCs w:val="32"/>
        </w:rPr>
        <w:t>Mississippi Governor Tate Reeves</w:t>
      </w:r>
    </w:p>
    <w:p w14:paraId="0EB7C305" w14:textId="3AC1420D" w:rsidR="00171119" w:rsidRDefault="00171119">
      <w:pPr>
        <w:rPr>
          <w:sz w:val="32"/>
          <w:szCs w:val="32"/>
        </w:rPr>
      </w:pPr>
    </w:p>
    <w:p w14:paraId="230FBF25" w14:textId="43F0FD05" w:rsidR="00171119" w:rsidRDefault="00171119">
      <w:pPr>
        <w:rPr>
          <w:sz w:val="32"/>
          <w:szCs w:val="32"/>
        </w:rPr>
      </w:pPr>
      <w:r>
        <w:rPr>
          <w:sz w:val="32"/>
          <w:szCs w:val="32"/>
        </w:rPr>
        <w:t>Washington Governor Jay Inslee</w:t>
      </w:r>
    </w:p>
    <w:p w14:paraId="0F2787D4" w14:textId="7A928FC7" w:rsidR="00171119" w:rsidRDefault="00171119">
      <w:pPr>
        <w:rPr>
          <w:sz w:val="32"/>
          <w:szCs w:val="32"/>
        </w:rPr>
      </w:pPr>
    </w:p>
    <w:p w14:paraId="63A2B53C" w14:textId="787DDB64" w:rsidR="00171119" w:rsidRDefault="00171119">
      <w:pPr>
        <w:rPr>
          <w:sz w:val="32"/>
          <w:szCs w:val="32"/>
        </w:rPr>
      </w:pPr>
      <w:r>
        <w:rPr>
          <w:sz w:val="32"/>
          <w:szCs w:val="32"/>
        </w:rPr>
        <w:t>Pennsylvania Governor Tom Wolf</w:t>
      </w:r>
    </w:p>
    <w:p w14:paraId="0F567667" w14:textId="030916A1" w:rsidR="00171119" w:rsidRDefault="00171119">
      <w:pPr>
        <w:rPr>
          <w:sz w:val="32"/>
          <w:szCs w:val="32"/>
        </w:rPr>
      </w:pPr>
    </w:p>
    <w:p w14:paraId="0EB5BD5D" w14:textId="18BB60F6" w:rsidR="00171119" w:rsidRDefault="00171119">
      <w:pPr>
        <w:rPr>
          <w:sz w:val="32"/>
          <w:szCs w:val="32"/>
        </w:rPr>
      </w:pPr>
      <w:hyperlink r:id="rId6" w:history="1">
        <w:r w:rsidRPr="00A40852">
          <w:rPr>
            <w:rStyle w:val="Hyperlink"/>
            <w:sz w:val="32"/>
            <w:szCs w:val="32"/>
          </w:rPr>
          <w:t>https://www.nasbo.org/resources/stateofthestates</w:t>
        </w:r>
      </w:hyperlink>
    </w:p>
    <w:p w14:paraId="7E64655F" w14:textId="67838359" w:rsidR="00171119" w:rsidRDefault="00171119">
      <w:pPr>
        <w:rPr>
          <w:sz w:val="32"/>
          <w:szCs w:val="32"/>
        </w:rPr>
      </w:pPr>
    </w:p>
    <w:p w14:paraId="3B52E033" w14:textId="756FC975" w:rsidR="00171119" w:rsidRDefault="00171119">
      <w:pPr>
        <w:rPr>
          <w:sz w:val="32"/>
          <w:szCs w:val="32"/>
        </w:rPr>
      </w:pPr>
    </w:p>
    <w:p w14:paraId="5C9091E7" w14:textId="132031BB" w:rsidR="00171119" w:rsidRDefault="00171119">
      <w:pPr>
        <w:rPr>
          <w:sz w:val="32"/>
          <w:szCs w:val="32"/>
        </w:rPr>
      </w:pPr>
      <w:r>
        <w:rPr>
          <w:sz w:val="32"/>
          <w:szCs w:val="32"/>
        </w:rPr>
        <w:t>Former Governor Perry’s speech to CPAC, 2014</w:t>
      </w:r>
    </w:p>
    <w:p w14:paraId="55209D90" w14:textId="5F4973DA" w:rsidR="00171119" w:rsidRDefault="00171119">
      <w:pPr>
        <w:rPr>
          <w:sz w:val="32"/>
          <w:szCs w:val="32"/>
        </w:rPr>
      </w:pPr>
    </w:p>
    <w:p w14:paraId="1FEE6A88" w14:textId="53AB7F62" w:rsidR="00171119" w:rsidRDefault="00171119">
      <w:pPr>
        <w:rPr>
          <w:sz w:val="32"/>
          <w:szCs w:val="32"/>
        </w:rPr>
      </w:pPr>
      <w:hyperlink r:id="rId7" w:history="1">
        <w:r w:rsidRPr="00A40852">
          <w:rPr>
            <w:rStyle w:val="Hyperlink"/>
            <w:sz w:val="32"/>
            <w:szCs w:val="32"/>
          </w:rPr>
          <w:t>https://www.c-span.org/video/?318175-1/cpac-2014-day-2&amp;event=318175&amp;playEvent</w:t>
        </w:r>
      </w:hyperlink>
    </w:p>
    <w:p w14:paraId="7542B4D4" w14:textId="1B202E3E" w:rsidR="00171119" w:rsidRDefault="00171119">
      <w:pPr>
        <w:rPr>
          <w:sz w:val="32"/>
          <w:szCs w:val="32"/>
        </w:rPr>
      </w:pPr>
    </w:p>
    <w:p w14:paraId="3C9AB280" w14:textId="15BEB843" w:rsidR="00171119" w:rsidRDefault="00171119">
      <w:pPr>
        <w:rPr>
          <w:sz w:val="32"/>
          <w:szCs w:val="32"/>
        </w:rPr>
      </w:pPr>
    </w:p>
    <w:p w14:paraId="50AF9B0F" w14:textId="5FC3CF16" w:rsidR="00171119" w:rsidRDefault="00171119">
      <w:pPr>
        <w:rPr>
          <w:sz w:val="32"/>
          <w:szCs w:val="32"/>
        </w:rPr>
      </w:pPr>
      <w:r>
        <w:rPr>
          <w:sz w:val="32"/>
          <w:szCs w:val="32"/>
        </w:rPr>
        <w:t>“As Washington Stews, State Legislatures Increasingly Shape American Politics,” The New York Times, Michael Wines, August 29, 2021</w:t>
      </w:r>
    </w:p>
    <w:p w14:paraId="75EC6112" w14:textId="0854E6D4" w:rsidR="00171119" w:rsidRDefault="00171119">
      <w:pPr>
        <w:rPr>
          <w:sz w:val="32"/>
          <w:szCs w:val="32"/>
        </w:rPr>
      </w:pPr>
    </w:p>
    <w:p w14:paraId="1F332EA1" w14:textId="0B318193" w:rsidR="002A3919" w:rsidRDefault="00171119">
      <w:pPr>
        <w:rPr>
          <w:sz w:val="32"/>
          <w:szCs w:val="32"/>
        </w:rPr>
      </w:pPr>
      <w:hyperlink r:id="rId8" w:history="1">
        <w:r w:rsidRPr="00A40852">
          <w:rPr>
            <w:rStyle w:val="Hyperlink"/>
            <w:sz w:val="32"/>
            <w:szCs w:val="32"/>
          </w:rPr>
          <w:t>https://www.nytimes.com/2021/08/29/us/state-legislatures-voting-gridlock.html</w:t>
        </w:r>
      </w:hyperlink>
    </w:p>
    <w:p w14:paraId="0544A5D2" w14:textId="359A0C5B" w:rsidR="002A3919" w:rsidRDefault="002A3919">
      <w:pPr>
        <w:rPr>
          <w:sz w:val="32"/>
          <w:szCs w:val="32"/>
        </w:rPr>
      </w:pPr>
    </w:p>
    <w:p w14:paraId="71D8D932" w14:textId="676F834B" w:rsidR="002A3919" w:rsidRDefault="002A3919">
      <w:pPr>
        <w:rPr>
          <w:sz w:val="32"/>
          <w:szCs w:val="32"/>
        </w:rPr>
      </w:pPr>
      <w:r>
        <w:rPr>
          <w:sz w:val="32"/>
          <w:szCs w:val="32"/>
        </w:rPr>
        <w:t xml:space="preserve">“Drink </w:t>
      </w:r>
      <w:proofErr w:type="spellStart"/>
      <w:r>
        <w:rPr>
          <w:sz w:val="32"/>
          <w:szCs w:val="32"/>
        </w:rPr>
        <w:t>Wisconsinibly</w:t>
      </w:r>
      <w:proofErr w:type="spellEnd"/>
      <w:r>
        <w:rPr>
          <w:sz w:val="32"/>
          <w:szCs w:val="32"/>
        </w:rPr>
        <w:t>”</w:t>
      </w:r>
      <w:r w:rsidRPr="002A3919">
        <w:t xml:space="preserve"> </w:t>
      </w:r>
      <w:hyperlink r:id="rId9" w:history="1">
        <w:r w:rsidRPr="00A40852">
          <w:rPr>
            <w:rStyle w:val="Hyperlink"/>
            <w:sz w:val="32"/>
            <w:szCs w:val="32"/>
          </w:rPr>
          <w:t>https://www.drinkwisconsinbly.com/collections/all</w:t>
        </w:r>
      </w:hyperlink>
    </w:p>
    <w:p w14:paraId="08C50013" w14:textId="2A81411B" w:rsidR="002A3919" w:rsidRDefault="002A3919">
      <w:pPr>
        <w:rPr>
          <w:sz w:val="32"/>
          <w:szCs w:val="32"/>
        </w:rPr>
      </w:pPr>
    </w:p>
    <w:p w14:paraId="3BAB7683" w14:textId="3BEE40EE" w:rsidR="002A3919" w:rsidRDefault="002A3919">
      <w:pPr>
        <w:rPr>
          <w:sz w:val="32"/>
          <w:szCs w:val="32"/>
        </w:rPr>
      </w:pPr>
    </w:p>
    <w:p w14:paraId="3E3DACEC" w14:textId="4E8BA6E8" w:rsidR="002A3919" w:rsidRDefault="002A3919">
      <w:pPr>
        <w:rPr>
          <w:sz w:val="32"/>
          <w:szCs w:val="32"/>
        </w:rPr>
      </w:pPr>
      <w:r>
        <w:rPr>
          <w:sz w:val="32"/>
          <w:szCs w:val="32"/>
        </w:rPr>
        <w:lastRenderedPageBreak/>
        <w:t xml:space="preserve">“This Is Where Wisconsin Ranks Among the Drunkest States in America,” 24/7 Wall St. via The Center Square, </w:t>
      </w:r>
      <w:proofErr w:type="spellStart"/>
      <w:r>
        <w:rPr>
          <w:sz w:val="32"/>
          <w:szCs w:val="32"/>
        </w:rPr>
        <w:t>Hristina</w:t>
      </w:r>
      <w:proofErr w:type="spellEnd"/>
      <w:r>
        <w:rPr>
          <w:sz w:val="32"/>
          <w:szCs w:val="32"/>
        </w:rPr>
        <w:t xml:space="preserve"> Byrnes, April 1, 2021</w:t>
      </w:r>
    </w:p>
    <w:p w14:paraId="69FE6C9C" w14:textId="77777777" w:rsidR="002A3919" w:rsidRDefault="002A3919">
      <w:pPr>
        <w:rPr>
          <w:sz w:val="32"/>
          <w:szCs w:val="32"/>
        </w:rPr>
      </w:pPr>
    </w:p>
    <w:p w14:paraId="4EA1A69A" w14:textId="5E8EE30D" w:rsidR="002A3919" w:rsidRDefault="002A3919">
      <w:pPr>
        <w:rPr>
          <w:sz w:val="32"/>
          <w:szCs w:val="32"/>
        </w:rPr>
      </w:pPr>
      <w:hyperlink r:id="rId10" w:history="1">
        <w:r w:rsidRPr="00A40852">
          <w:rPr>
            <w:rStyle w:val="Hyperlink"/>
            <w:sz w:val="32"/>
            <w:szCs w:val="32"/>
          </w:rPr>
          <w:t>https://www.thecentersquare.com/wisconsin/this-is-where-wisconsin-ranks-among-the-drunkest-states-in-america/article_3ccd11a4-c261-563b-919a-e02a0254b6dd.html</w:t>
        </w:r>
      </w:hyperlink>
    </w:p>
    <w:p w14:paraId="2AA96295" w14:textId="3F37C772" w:rsidR="002A3919" w:rsidRDefault="002A3919">
      <w:pPr>
        <w:rPr>
          <w:sz w:val="32"/>
          <w:szCs w:val="32"/>
        </w:rPr>
      </w:pPr>
    </w:p>
    <w:p w14:paraId="59EB27AB" w14:textId="7A973650" w:rsidR="002A3919" w:rsidRDefault="009D5105">
      <w:pPr>
        <w:rPr>
          <w:sz w:val="32"/>
          <w:szCs w:val="32"/>
        </w:rPr>
      </w:pPr>
      <w:r>
        <w:rPr>
          <w:sz w:val="32"/>
          <w:szCs w:val="32"/>
        </w:rPr>
        <w:t xml:space="preserve">“States find Ways to Resist Health Law,” The Washington Post, </w:t>
      </w:r>
      <w:proofErr w:type="spellStart"/>
      <w:r>
        <w:rPr>
          <w:sz w:val="32"/>
          <w:szCs w:val="32"/>
        </w:rPr>
        <w:t>Sandya</w:t>
      </w:r>
      <w:proofErr w:type="spellEnd"/>
      <w:r>
        <w:rPr>
          <w:sz w:val="32"/>
          <w:szCs w:val="32"/>
        </w:rPr>
        <w:t xml:space="preserve"> </w:t>
      </w:r>
      <w:proofErr w:type="spellStart"/>
      <w:r>
        <w:rPr>
          <w:sz w:val="32"/>
          <w:szCs w:val="32"/>
        </w:rPr>
        <w:t>Somashekhar</w:t>
      </w:r>
      <w:proofErr w:type="spellEnd"/>
      <w:r>
        <w:rPr>
          <w:sz w:val="32"/>
          <w:szCs w:val="32"/>
        </w:rPr>
        <w:t>, August 28, 2013</w:t>
      </w:r>
    </w:p>
    <w:p w14:paraId="160B8337" w14:textId="52B59B0A" w:rsidR="009D5105" w:rsidRDefault="009D5105">
      <w:pPr>
        <w:rPr>
          <w:sz w:val="32"/>
          <w:szCs w:val="32"/>
        </w:rPr>
      </w:pPr>
    </w:p>
    <w:p w14:paraId="1C09A21B" w14:textId="4B60AC86" w:rsidR="009D5105" w:rsidRDefault="009D5105">
      <w:pPr>
        <w:rPr>
          <w:sz w:val="32"/>
          <w:szCs w:val="32"/>
        </w:rPr>
      </w:pPr>
      <w:hyperlink r:id="rId11" w:history="1">
        <w:r w:rsidRPr="00A40852">
          <w:rPr>
            <w:rStyle w:val="Hyperlink"/>
            <w:sz w:val="32"/>
            <w:szCs w:val="32"/>
          </w:rPr>
          <w:t>https://www.washingtonpost.com/national/health-science/states-find-new-ways-to-resist-health-law/2013/08/28/c63f8498-0a93-11e3-8974-f97ab3b3c677_story.html</w:t>
        </w:r>
      </w:hyperlink>
    </w:p>
    <w:p w14:paraId="1B5271DA" w14:textId="56C764D3" w:rsidR="009D5105" w:rsidRDefault="009D5105">
      <w:pPr>
        <w:rPr>
          <w:sz w:val="32"/>
          <w:szCs w:val="32"/>
        </w:rPr>
      </w:pPr>
    </w:p>
    <w:p w14:paraId="3A73CBD1" w14:textId="31A3BCA9" w:rsidR="009D5105" w:rsidRDefault="009D5105">
      <w:pPr>
        <w:rPr>
          <w:sz w:val="32"/>
          <w:szCs w:val="32"/>
        </w:rPr>
      </w:pPr>
      <w:r>
        <w:rPr>
          <w:sz w:val="32"/>
          <w:szCs w:val="32"/>
        </w:rPr>
        <w:t>“California Sanctuary Law Divides States in Fierce Immigration Debate,” NPR, October 17, 2018</w:t>
      </w:r>
    </w:p>
    <w:p w14:paraId="71896DC4" w14:textId="4044F842" w:rsidR="009D5105" w:rsidRDefault="009D5105">
      <w:pPr>
        <w:rPr>
          <w:sz w:val="32"/>
          <w:szCs w:val="32"/>
        </w:rPr>
      </w:pPr>
    </w:p>
    <w:p w14:paraId="30F4BFCA" w14:textId="351F66B7" w:rsidR="009D5105" w:rsidRDefault="009D5105">
      <w:pPr>
        <w:rPr>
          <w:sz w:val="32"/>
          <w:szCs w:val="32"/>
        </w:rPr>
      </w:pPr>
      <w:hyperlink r:id="rId12" w:history="1">
        <w:r w:rsidRPr="00A40852">
          <w:rPr>
            <w:rStyle w:val="Hyperlink"/>
            <w:sz w:val="32"/>
            <w:szCs w:val="32"/>
          </w:rPr>
          <w:t>https://www.npr.org/2018/10/17/657951176/california-sanctuary-law-divides-state-in-fierce-immigration-debate</w:t>
        </w:r>
      </w:hyperlink>
    </w:p>
    <w:p w14:paraId="3CAE4CBE" w14:textId="10B454D9" w:rsidR="009D5105" w:rsidRDefault="009D5105">
      <w:pPr>
        <w:rPr>
          <w:sz w:val="32"/>
          <w:szCs w:val="32"/>
        </w:rPr>
      </w:pPr>
    </w:p>
    <w:p w14:paraId="7127BE8E" w14:textId="7F522251" w:rsidR="009D5105" w:rsidRDefault="00C15622">
      <w:pPr>
        <w:rPr>
          <w:sz w:val="32"/>
          <w:szCs w:val="32"/>
        </w:rPr>
      </w:pPr>
      <w:proofErr w:type="gramStart"/>
      <w:r>
        <w:rPr>
          <w:sz w:val="32"/>
          <w:szCs w:val="32"/>
        </w:rPr>
        <w:t>“ ‘</w:t>
      </w:r>
      <w:proofErr w:type="gramEnd"/>
      <w:r>
        <w:rPr>
          <w:sz w:val="32"/>
          <w:szCs w:val="32"/>
        </w:rPr>
        <w:t>Lost Decade’ Casts a Post-Recession Shadow on State Finances,” Pew, June 4, 2019</w:t>
      </w:r>
    </w:p>
    <w:p w14:paraId="0CFB747E" w14:textId="25B0AB04" w:rsidR="00C15622" w:rsidRDefault="00C15622">
      <w:pPr>
        <w:rPr>
          <w:sz w:val="32"/>
          <w:szCs w:val="32"/>
        </w:rPr>
      </w:pPr>
    </w:p>
    <w:p w14:paraId="059D767F" w14:textId="0FEB1FCE" w:rsidR="00C15622" w:rsidRDefault="00C15622">
      <w:pPr>
        <w:rPr>
          <w:sz w:val="32"/>
          <w:szCs w:val="32"/>
        </w:rPr>
      </w:pPr>
      <w:hyperlink r:id="rId13" w:history="1">
        <w:r w:rsidRPr="00A40852">
          <w:rPr>
            <w:rStyle w:val="Hyperlink"/>
            <w:sz w:val="32"/>
            <w:szCs w:val="32"/>
          </w:rPr>
          <w:t>https://www.pewtrusts.org/en/research-and-analysis/issue-briefs/2019/06/lost-decade-casts-a-post-recession-shadow-on-state-finances</w:t>
        </w:r>
      </w:hyperlink>
    </w:p>
    <w:p w14:paraId="55728226" w14:textId="69CCAB1E" w:rsidR="00C15622" w:rsidRDefault="00C15622">
      <w:pPr>
        <w:rPr>
          <w:sz w:val="32"/>
          <w:szCs w:val="32"/>
        </w:rPr>
      </w:pPr>
    </w:p>
    <w:p w14:paraId="6BCD9DCC" w14:textId="4A2B9DA2" w:rsidR="00C15622" w:rsidRDefault="00C15622">
      <w:pPr>
        <w:rPr>
          <w:sz w:val="32"/>
          <w:szCs w:val="32"/>
        </w:rPr>
      </w:pPr>
    </w:p>
    <w:p w14:paraId="064B39E1" w14:textId="789263A2" w:rsidR="00C15622" w:rsidRDefault="00C15622">
      <w:pPr>
        <w:rPr>
          <w:sz w:val="32"/>
          <w:szCs w:val="32"/>
        </w:rPr>
      </w:pPr>
      <w:r>
        <w:rPr>
          <w:sz w:val="32"/>
          <w:szCs w:val="32"/>
        </w:rPr>
        <w:t>“US States Face Biggest Cash Crisis Since the Great Depression,” The Wall Street Journal</w:t>
      </w:r>
      <w:r w:rsidR="00F65165">
        <w:rPr>
          <w:sz w:val="32"/>
          <w:szCs w:val="32"/>
        </w:rPr>
        <w:t xml:space="preserve">, Heather </w:t>
      </w:r>
      <w:proofErr w:type="spellStart"/>
      <w:r w:rsidR="00F65165">
        <w:rPr>
          <w:sz w:val="32"/>
          <w:szCs w:val="32"/>
        </w:rPr>
        <w:t>Gillers</w:t>
      </w:r>
      <w:proofErr w:type="spellEnd"/>
      <w:r w:rsidR="00F65165">
        <w:rPr>
          <w:sz w:val="32"/>
          <w:szCs w:val="32"/>
        </w:rPr>
        <w:t xml:space="preserve">, </w:t>
      </w:r>
      <w:proofErr w:type="spellStart"/>
      <w:r w:rsidR="00F65165">
        <w:rPr>
          <w:sz w:val="32"/>
          <w:szCs w:val="32"/>
        </w:rPr>
        <w:t>Gunjam</w:t>
      </w:r>
      <w:proofErr w:type="spellEnd"/>
      <w:r w:rsidR="00F65165">
        <w:rPr>
          <w:sz w:val="32"/>
          <w:szCs w:val="32"/>
        </w:rPr>
        <w:t xml:space="preserve"> Banerji, October 28,2020</w:t>
      </w:r>
    </w:p>
    <w:p w14:paraId="2305337E" w14:textId="19952325" w:rsidR="00F65165" w:rsidRDefault="00F65165">
      <w:pPr>
        <w:rPr>
          <w:sz w:val="32"/>
          <w:szCs w:val="32"/>
        </w:rPr>
      </w:pPr>
    </w:p>
    <w:p w14:paraId="09720907" w14:textId="6651FD95" w:rsidR="00F65165" w:rsidRDefault="00F65165">
      <w:pPr>
        <w:rPr>
          <w:sz w:val="32"/>
          <w:szCs w:val="32"/>
        </w:rPr>
      </w:pPr>
      <w:hyperlink r:id="rId14" w:history="1">
        <w:r w:rsidRPr="00A40852">
          <w:rPr>
            <w:rStyle w:val="Hyperlink"/>
            <w:sz w:val="32"/>
            <w:szCs w:val="32"/>
          </w:rPr>
          <w:t>https://www.wsj.com/articles/u-s-states-face-biggest-cash-crisis-since-the-great-depression-11603910750</w:t>
        </w:r>
      </w:hyperlink>
    </w:p>
    <w:p w14:paraId="743AA235" w14:textId="77777777" w:rsidR="00F65165" w:rsidRDefault="00F65165">
      <w:pPr>
        <w:rPr>
          <w:sz w:val="32"/>
          <w:szCs w:val="32"/>
        </w:rPr>
      </w:pPr>
    </w:p>
    <w:p w14:paraId="3B0BD8B5" w14:textId="77777777" w:rsidR="00F65165" w:rsidRDefault="00F65165">
      <w:pPr>
        <w:rPr>
          <w:sz w:val="32"/>
          <w:szCs w:val="32"/>
        </w:rPr>
      </w:pPr>
    </w:p>
    <w:p w14:paraId="29B23D3E" w14:textId="50856395" w:rsidR="00C15622" w:rsidRDefault="00C15622">
      <w:pPr>
        <w:rPr>
          <w:sz w:val="32"/>
          <w:szCs w:val="32"/>
        </w:rPr>
      </w:pPr>
      <w:r>
        <w:rPr>
          <w:sz w:val="32"/>
          <w:szCs w:val="32"/>
        </w:rPr>
        <w:t>“Awash in Cash, State Lawmakers Ask How Long the boom Will Last,”</w:t>
      </w:r>
    </w:p>
    <w:p w14:paraId="29DFD30C" w14:textId="2FB59FE9" w:rsidR="00C15622" w:rsidRDefault="00C15622">
      <w:pPr>
        <w:rPr>
          <w:sz w:val="32"/>
          <w:szCs w:val="32"/>
        </w:rPr>
      </w:pPr>
      <w:r>
        <w:rPr>
          <w:sz w:val="32"/>
          <w:szCs w:val="32"/>
        </w:rPr>
        <w:t>Pew, Stateline, Sophie Quinn, July 26, 2021</w:t>
      </w:r>
    </w:p>
    <w:p w14:paraId="65C480D0" w14:textId="3E8E9D3B" w:rsidR="00C15622" w:rsidRDefault="00C15622">
      <w:pPr>
        <w:rPr>
          <w:sz w:val="32"/>
          <w:szCs w:val="32"/>
        </w:rPr>
      </w:pPr>
    </w:p>
    <w:p w14:paraId="0032A8F8" w14:textId="727A1E3C" w:rsidR="00C15622" w:rsidRDefault="00C15622">
      <w:pPr>
        <w:rPr>
          <w:sz w:val="32"/>
          <w:szCs w:val="32"/>
        </w:rPr>
      </w:pPr>
      <w:hyperlink r:id="rId15" w:history="1">
        <w:r w:rsidRPr="00A40852">
          <w:rPr>
            <w:rStyle w:val="Hyperlink"/>
            <w:sz w:val="32"/>
            <w:szCs w:val="32"/>
          </w:rPr>
          <w:t>https://www.pewtrusts.org/en/research-and-analysis/blogs/stateline/2021/07/26/awash-in-cash-state-lawmakers-ask-how-long-the-boom-will-last</w:t>
        </w:r>
      </w:hyperlink>
    </w:p>
    <w:p w14:paraId="51E6CD38" w14:textId="1E5BCD10" w:rsidR="00F65165" w:rsidRDefault="00F65165">
      <w:pPr>
        <w:rPr>
          <w:sz w:val="32"/>
          <w:szCs w:val="32"/>
        </w:rPr>
      </w:pPr>
    </w:p>
    <w:p w14:paraId="42D6B1FC" w14:textId="194261A2" w:rsidR="00F65165" w:rsidRDefault="00F65165">
      <w:pPr>
        <w:rPr>
          <w:sz w:val="32"/>
          <w:szCs w:val="32"/>
        </w:rPr>
      </w:pPr>
      <w:r>
        <w:rPr>
          <w:sz w:val="32"/>
          <w:szCs w:val="32"/>
        </w:rPr>
        <w:t xml:space="preserve">“Flush </w:t>
      </w:r>
      <w:proofErr w:type="gramStart"/>
      <w:r>
        <w:rPr>
          <w:sz w:val="32"/>
          <w:szCs w:val="32"/>
        </w:rPr>
        <w:t>With</w:t>
      </w:r>
      <w:proofErr w:type="gramEnd"/>
      <w:r>
        <w:rPr>
          <w:sz w:val="32"/>
          <w:szCs w:val="32"/>
        </w:rPr>
        <w:t xml:space="preserve"> Cash, Red States Are Cutting Taxes,” Forbes, Liz Farmer, July 28,2021</w:t>
      </w:r>
    </w:p>
    <w:p w14:paraId="22A83708" w14:textId="2A53E3B5" w:rsidR="00F65165" w:rsidRDefault="00F65165">
      <w:pPr>
        <w:rPr>
          <w:sz w:val="32"/>
          <w:szCs w:val="32"/>
        </w:rPr>
      </w:pPr>
    </w:p>
    <w:p w14:paraId="6F535A43" w14:textId="1D962131" w:rsidR="00F65165" w:rsidRDefault="00F65165">
      <w:pPr>
        <w:rPr>
          <w:sz w:val="32"/>
          <w:szCs w:val="32"/>
        </w:rPr>
      </w:pPr>
      <w:hyperlink r:id="rId16" w:history="1">
        <w:r w:rsidRPr="00A40852">
          <w:rPr>
            <w:rStyle w:val="Hyperlink"/>
            <w:sz w:val="32"/>
            <w:szCs w:val="32"/>
          </w:rPr>
          <w:t>https://www.forbes.com/sites/lizfarmer/2021/07/28/flush-with-cash-red-states-are-cutting-taxes/?sh=484608b62d96</w:t>
        </w:r>
      </w:hyperlink>
    </w:p>
    <w:p w14:paraId="7ADA395D" w14:textId="238416D1" w:rsidR="00F65165" w:rsidRDefault="00F65165">
      <w:pPr>
        <w:rPr>
          <w:sz w:val="32"/>
          <w:szCs w:val="32"/>
        </w:rPr>
      </w:pPr>
    </w:p>
    <w:p w14:paraId="1D6C0461" w14:textId="62AEDED3" w:rsidR="00F65165" w:rsidRDefault="00F65165">
      <w:pPr>
        <w:rPr>
          <w:sz w:val="32"/>
          <w:szCs w:val="32"/>
        </w:rPr>
      </w:pPr>
      <w:r>
        <w:rPr>
          <w:sz w:val="32"/>
          <w:szCs w:val="32"/>
        </w:rPr>
        <w:t>“A Progressive Call to Arms: Laboratories of Democracy,” Harvard Political Review, Keeling Baker, December 3, 2020</w:t>
      </w:r>
    </w:p>
    <w:p w14:paraId="69A73B90" w14:textId="4FA4E744" w:rsidR="00F65165" w:rsidRDefault="00F65165">
      <w:pPr>
        <w:rPr>
          <w:sz w:val="32"/>
          <w:szCs w:val="32"/>
        </w:rPr>
      </w:pPr>
    </w:p>
    <w:p w14:paraId="04490163" w14:textId="63C32573" w:rsidR="00F65165" w:rsidRDefault="00F65165">
      <w:pPr>
        <w:rPr>
          <w:sz w:val="32"/>
          <w:szCs w:val="32"/>
        </w:rPr>
      </w:pPr>
      <w:hyperlink r:id="rId17" w:history="1">
        <w:r w:rsidRPr="00A40852">
          <w:rPr>
            <w:rStyle w:val="Hyperlink"/>
            <w:sz w:val="32"/>
            <w:szCs w:val="32"/>
          </w:rPr>
          <w:t>https://harvardpolitics.com/laboratories-of-democracy/</w:t>
        </w:r>
      </w:hyperlink>
    </w:p>
    <w:p w14:paraId="13FE7B32" w14:textId="50809B39" w:rsidR="00F65165" w:rsidRDefault="00F65165">
      <w:pPr>
        <w:rPr>
          <w:sz w:val="32"/>
          <w:szCs w:val="32"/>
        </w:rPr>
      </w:pPr>
    </w:p>
    <w:p w14:paraId="67FAC43A" w14:textId="530B6C2B" w:rsidR="00C15622" w:rsidRDefault="00F65165">
      <w:pPr>
        <w:rPr>
          <w:sz w:val="32"/>
          <w:szCs w:val="32"/>
        </w:rPr>
      </w:pPr>
      <w:r>
        <w:rPr>
          <w:sz w:val="32"/>
          <w:szCs w:val="32"/>
        </w:rPr>
        <w:t>“Devolution: Four Proposals to Empower States and Reduce Washington’s Political Strife</w:t>
      </w:r>
      <w:r w:rsidR="00706E4B">
        <w:rPr>
          <w:sz w:val="32"/>
          <w:szCs w:val="32"/>
        </w:rPr>
        <w:t xml:space="preserve">,” Manhattan Institute, Brian </w:t>
      </w:r>
      <w:proofErr w:type="spellStart"/>
      <w:r w:rsidR="00706E4B">
        <w:rPr>
          <w:sz w:val="32"/>
          <w:szCs w:val="32"/>
        </w:rPr>
        <w:t>Riedl</w:t>
      </w:r>
      <w:proofErr w:type="spellEnd"/>
      <w:r w:rsidR="00706E4B">
        <w:rPr>
          <w:sz w:val="32"/>
          <w:szCs w:val="32"/>
        </w:rPr>
        <w:t>, April 15, 2021</w:t>
      </w:r>
    </w:p>
    <w:p w14:paraId="784198FD" w14:textId="07972D48" w:rsidR="00706E4B" w:rsidRDefault="00706E4B">
      <w:pPr>
        <w:rPr>
          <w:sz w:val="32"/>
          <w:szCs w:val="32"/>
        </w:rPr>
      </w:pPr>
    </w:p>
    <w:p w14:paraId="4DB0D0F0" w14:textId="2E69150D" w:rsidR="00706E4B" w:rsidRDefault="00706E4B">
      <w:pPr>
        <w:rPr>
          <w:sz w:val="32"/>
          <w:szCs w:val="32"/>
        </w:rPr>
      </w:pPr>
      <w:hyperlink r:id="rId18" w:history="1">
        <w:r w:rsidRPr="00A40852">
          <w:rPr>
            <w:rStyle w:val="Hyperlink"/>
            <w:sz w:val="32"/>
            <w:szCs w:val="32"/>
          </w:rPr>
          <w:t>https://www.manhattan-institute.org/proposals-empower-states-and-reduce-political-strife</w:t>
        </w:r>
      </w:hyperlink>
    </w:p>
    <w:p w14:paraId="60560EB1" w14:textId="10596FD0" w:rsidR="00706E4B" w:rsidRDefault="00706E4B">
      <w:pPr>
        <w:rPr>
          <w:sz w:val="32"/>
          <w:szCs w:val="32"/>
        </w:rPr>
      </w:pPr>
    </w:p>
    <w:p w14:paraId="52233B1B" w14:textId="7AA5D04F" w:rsidR="00706E4B" w:rsidRDefault="00706E4B">
      <w:pPr>
        <w:rPr>
          <w:sz w:val="32"/>
          <w:szCs w:val="32"/>
        </w:rPr>
      </w:pPr>
      <w:r>
        <w:rPr>
          <w:sz w:val="32"/>
          <w:szCs w:val="32"/>
        </w:rPr>
        <w:t>“It’s the Economies</w:t>
      </w:r>
      <w:r w:rsidR="002C688F">
        <w:rPr>
          <w:sz w:val="32"/>
          <w:szCs w:val="32"/>
        </w:rPr>
        <w:t xml:space="preserve">, Stupid,” the Washington Post Magazine, John B. </w:t>
      </w:r>
      <w:proofErr w:type="spellStart"/>
      <w:r w:rsidR="002C688F">
        <w:rPr>
          <w:sz w:val="32"/>
          <w:szCs w:val="32"/>
        </w:rPr>
        <w:t>Judis</w:t>
      </w:r>
      <w:proofErr w:type="spellEnd"/>
      <w:r w:rsidR="002C688F">
        <w:rPr>
          <w:sz w:val="32"/>
          <w:szCs w:val="32"/>
        </w:rPr>
        <w:t>, November 29, 2018</w:t>
      </w:r>
    </w:p>
    <w:p w14:paraId="463552F8" w14:textId="06BCE012" w:rsidR="002C688F" w:rsidRDefault="002C688F">
      <w:pPr>
        <w:rPr>
          <w:sz w:val="32"/>
          <w:szCs w:val="32"/>
        </w:rPr>
      </w:pPr>
    </w:p>
    <w:p w14:paraId="16ECBC34" w14:textId="589245DE" w:rsidR="002C688F" w:rsidRDefault="002C688F">
      <w:pPr>
        <w:rPr>
          <w:sz w:val="32"/>
          <w:szCs w:val="32"/>
        </w:rPr>
      </w:pPr>
      <w:hyperlink r:id="rId19" w:history="1">
        <w:r w:rsidRPr="00A40852">
          <w:rPr>
            <w:rStyle w:val="Hyperlink"/>
            <w:sz w:val="32"/>
            <w:szCs w:val="32"/>
          </w:rPr>
          <w:t>https://www.washingtonpost.com/news/magazine/wp/2018/11/29/feature/the-key-to-understanding-americas-red-blue-split-isnt-ideology-or-culture-its-economics/</w:t>
        </w:r>
      </w:hyperlink>
    </w:p>
    <w:p w14:paraId="065DF9F8" w14:textId="7E8F37A7" w:rsidR="002C688F" w:rsidRDefault="002C688F">
      <w:pPr>
        <w:rPr>
          <w:sz w:val="32"/>
          <w:szCs w:val="32"/>
        </w:rPr>
      </w:pPr>
    </w:p>
    <w:p w14:paraId="5756F1FC" w14:textId="456B625A" w:rsidR="002C688F" w:rsidRDefault="002C688F">
      <w:pPr>
        <w:rPr>
          <w:sz w:val="32"/>
          <w:szCs w:val="32"/>
        </w:rPr>
      </w:pPr>
      <w:r>
        <w:rPr>
          <w:sz w:val="32"/>
          <w:szCs w:val="32"/>
        </w:rPr>
        <w:t>“America’s Mass Migration Intensifies As ‘</w:t>
      </w:r>
      <w:proofErr w:type="spellStart"/>
      <w:r>
        <w:rPr>
          <w:sz w:val="32"/>
          <w:szCs w:val="32"/>
        </w:rPr>
        <w:t>Leftugees</w:t>
      </w:r>
      <w:proofErr w:type="spellEnd"/>
      <w:r>
        <w:rPr>
          <w:sz w:val="32"/>
          <w:szCs w:val="32"/>
        </w:rPr>
        <w:t xml:space="preserve">” Flee Blue States </w:t>
      </w:r>
      <w:proofErr w:type="gramStart"/>
      <w:r>
        <w:rPr>
          <w:sz w:val="32"/>
          <w:szCs w:val="32"/>
        </w:rPr>
        <w:t>And</w:t>
      </w:r>
      <w:proofErr w:type="gramEnd"/>
      <w:r>
        <w:rPr>
          <w:sz w:val="32"/>
          <w:szCs w:val="32"/>
        </w:rPr>
        <w:t xml:space="preserve"> Counties For Red,” Forbes, Chris Dorsey, March 17, 2021</w:t>
      </w:r>
    </w:p>
    <w:p w14:paraId="43A90058" w14:textId="457F0E27" w:rsidR="002C688F" w:rsidRDefault="002C688F">
      <w:pPr>
        <w:rPr>
          <w:sz w:val="32"/>
          <w:szCs w:val="32"/>
        </w:rPr>
      </w:pPr>
    </w:p>
    <w:p w14:paraId="364ED45F" w14:textId="136A8335" w:rsidR="002C688F" w:rsidRDefault="002C688F">
      <w:pPr>
        <w:rPr>
          <w:sz w:val="32"/>
          <w:szCs w:val="32"/>
        </w:rPr>
      </w:pPr>
      <w:hyperlink r:id="rId20" w:history="1">
        <w:r w:rsidRPr="00A40852">
          <w:rPr>
            <w:rStyle w:val="Hyperlink"/>
            <w:sz w:val="32"/>
            <w:szCs w:val="32"/>
          </w:rPr>
          <w:t>https://www.forbes.com/sites/chrisdorsey/2021/03/17/americas-mass-migration-intensifies-as-leftugees-flee-blue-states-and-counties-for-red/?sh=83bcf9831460</w:t>
        </w:r>
      </w:hyperlink>
    </w:p>
    <w:p w14:paraId="1C74964B" w14:textId="78384CBC" w:rsidR="002C688F" w:rsidRDefault="002C688F">
      <w:pPr>
        <w:rPr>
          <w:sz w:val="32"/>
          <w:szCs w:val="32"/>
        </w:rPr>
      </w:pPr>
    </w:p>
    <w:p w14:paraId="22E4C940" w14:textId="5B39BF25" w:rsidR="002C688F" w:rsidRDefault="005B5006">
      <w:pPr>
        <w:rPr>
          <w:sz w:val="32"/>
          <w:szCs w:val="32"/>
        </w:rPr>
      </w:pPr>
      <w:r>
        <w:rPr>
          <w:sz w:val="32"/>
          <w:szCs w:val="32"/>
        </w:rPr>
        <w:t>“Tale of two toss-up elections 16 years apart: the new 50/50 Wisconsin isn’t the same as the old 50/50 Wisconsin, Milwaukee Journal Sentinel, Craig Gilbert, November 16, 2020</w:t>
      </w:r>
    </w:p>
    <w:p w14:paraId="5166D5D7" w14:textId="71268C6B" w:rsidR="005B5006" w:rsidRDefault="005B5006">
      <w:pPr>
        <w:rPr>
          <w:sz w:val="32"/>
          <w:szCs w:val="32"/>
        </w:rPr>
      </w:pPr>
    </w:p>
    <w:p w14:paraId="6EE5D39D" w14:textId="203A10EB" w:rsidR="005B5006" w:rsidRDefault="005B5006">
      <w:pPr>
        <w:rPr>
          <w:sz w:val="32"/>
          <w:szCs w:val="32"/>
        </w:rPr>
      </w:pPr>
      <w:hyperlink r:id="rId21" w:history="1">
        <w:r w:rsidRPr="00A40852">
          <w:rPr>
            <w:rStyle w:val="Hyperlink"/>
            <w:sz w:val="32"/>
            <w:szCs w:val="32"/>
          </w:rPr>
          <w:t>https://www.jsonline.com/story/news/politics/analysis/2020/11/16/election-results-wisconsin-remains-razors-edge-despite-big-shifts/6263180002/</w:t>
        </w:r>
      </w:hyperlink>
    </w:p>
    <w:p w14:paraId="114231A9" w14:textId="77777777" w:rsidR="005B5006" w:rsidRDefault="005B5006">
      <w:pPr>
        <w:rPr>
          <w:sz w:val="32"/>
          <w:szCs w:val="32"/>
        </w:rPr>
      </w:pPr>
    </w:p>
    <w:p w14:paraId="29BA43ED" w14:textId="77777777" w:rsidR="00C15622" w:rsidRDefault="00C15622">
      <w:pPr>
        <w:rPr>
          <w:sz w:val="32"/>
          <w:szCs w:val="32"/>
        </w:rPr>
      </w:pPr>
    </w:p>
    <w:p w14:paraId="4E2ADA22" w14:textId="0DF422B5" w:rsidR="002A3919" w:rsidRDefault="002A3919">
      <w:pPr>
        <w:rPr>
          <w:sz w:val="32"/>
          <w:szCs w:val="32"/>
        </w:rPr>
      </w:pPr>
    </w:p>
    <w:p w14:paraId="69E440B6" w14:textId="77777777" w:rsidR="002A3919" w:rsidRDefault="002A3919">
      <w:pPr>
        <w:rPr>
          <w:sz w:val="32"/>
          <w:szCs w:val="32"/>
        </w:rPr>
      </w:pPr>
    </w:p>
    <w:p w14:paraId="40170BC9" w14:textId="6A56089D" w:rsidR="00171119" w:rsidRDefault="00706E4B">
      <w:pPr>
        <w:rPr>
          <w:b/>
          <w:bCs/>
          <w:sz w:val="32"/>
          <w:szCs w:val="32"/>
        </w:rPr>
      </w:pPr>
      <w:r>
        <w:rPr>
          <w:b/>
          <w:bCs/>
          <w:sz w:val="32"/>
          <w:szCs w:val="32"/>
        </w:rPr>
        <w:t>Week 3, September 22: Health Care, Covid-19</w:t>
      </w:r>
    </w:p>
    <w:p w14:paraId="01956115" w14:textId="5ABA0146" w:rsidR="00706E4B" w:rsidRDefault="00706E4B">
      <w:pPr>
        <w:rPr>
          <w:b/>
          <w:bCs/>
          <w:sz w:val="32"/>
          <w:szCs w:val="32"/>
        </w:rPr>
      </w:pPr>
    </w:p>
    <w:p w14:paraId="2CCFBF70" w14:textId="6090C3E1" w:rsidR="00706E4B" w:rsidRDefault="00706E4B">
      <w:pPr>
        <w:rPr>
          <w:b/>
          <w:bCs/>
          <w:sz w:val="32"/>
          <w:szCs w:val="32"/>
        </w:rPr>
      </w:pPr>
      <w:r>
        <w:rPr>
          <w:b/>
          <w:bCs/>
          <w:sz w:val="32"/>
          <w:szCs w:val="32"/>
        </w:rPr>
        <w:t>Week 4, September 29: Health Care, Covid-19</w:t>
      </w:r>
    </w:p>
    <w:p w14:paraId="2CB77FCE" w14:textId="16AEDF59" w:rsidR="00706E4B" w:rsidRDefault="00706E4B">
      <w:pPr>
        <w:rPr>
          <w:b/>
          <w:bCs/>
          <w:sz w:val="32"/>
          <w:szCs w:val="32"/>
        </w:rPr>
      </w:pPr>
    </w:p>
    <w:p w14:paraId="4DBB272F" w14:textId="3E1FF424" w:rsidR="00706E4B" w:rsidRDefault="00706E4B">
      <w:pPr>
        <w:rPr>
          <w:b/>
          <w:bCs/>
          <w:sz w:val="32"/>
          <w:szCs w:val="32"/>
        </w:rPr>
      </w:pPr>
      <w:r>
        <w:rPr>
          <w:b/>
          <w:bCs/>
          <w:sz w:val="32"/>
          <w:szCs w:val="32"/>
        </w:rPr>
        <w:t>Week 5, October 6: Education PreK-12</w:t>
      </w:r>
    </w:p>
    <w:p w14:paraId="24B89FBD" w14:textId="59D4EAED" w:rsidR="00706E4B" w:rsidRDefault="00706E4B">
      <w:pPr>
        <w:rPr>
          <w:b/>
          <w:bCs/>
          <w:sz w:val="32"/>
          <w:szCs w:val="32"/>
        </w:rPr>
      </w:pPr>
    </w:p>
    <w:p w14:paraId="58457B0F" w14:textId="1258AADD" w:rsidR="00706E4B" w:rsidRDefault="00706E4B">
      <w:pPr>
        <w:rPr>
          <w:b/>
          <w:bCs/>
          <w:sz w:val="32"/>
          <w:szCs w:val="32"/>
        </w:rPr>
      </w:pPr>
      <w:r>
        <w:rPr>
          <w:b/>
          <w:bCs/>
          <w:sz w:val="32"/>
          <w:szCs w:val="32"/>
        </w:rPr>
        <w:t>Week 6, October 13: Education PreK-12</w:t>
      </w:r>
    </w:p>
    <w:p w14:paraId="1D407660" w14:textId="4D09F074" w:rsidR="00706E4B" w:rsidRDefault="00706E4B">
      <w:pPr>
        <w:rPr>
          <w:b/>
          <w:bCs/>
          <w:sz w:val="32"/>
          <w:szCs w:val="32"/>
        </w:rPr>
      </w:pPr>
    </w:p>
    <w:p w14:paraId="115A7918" w14:textId="7A64B7FA" w:rsidR="00706E4B" w:rsidRDefault="00706E4B">
      <w:pPr>
        <w:rPr>
          <w:b/>
          <w:bCs/>
          <w:sz w:val="32"/>
          <w:szCs w:val="32"/>
        </w:rPr>
      </w:pPr>
      <w:r>
        <w:rPr>
          <w:b/>
          <w:bCs/>
          <w:sz w:val="32"/>
          <w:szCs w:val="32"/>
        </w:rPr>
        <w:t>Week 7, October 20: Higher Education</w:t>
      </w:r>
    </w:p>
    <w:p w14:paraId="37368C34" w14:textId="42AD7F3B" w:rsidR="00706E4B" w:rsidRDefault="00706E4B">
      <w:pPr>
        <w:rPr>
          <w:b/>
          <w:bCs/>
          <w:sz w:val="32"/>
          <w:szCs w:val="32"/>
        </w:rPr>
      </w:pPr>
    </w:p>
    <w:p w14:paraId="14F6DA32" w14:textId="6EA7CB8E" w:rsidR="00706E4B" w:rsidRDefault="00706E4B">
      <w:pPr>
        <w:rPr>
          <w:b/>
          <w:bCs/>
          <w:sz w:val="32"/>
          <w:szCs w:val="32"/>
        </w:rPr>
      </w:pPr>
      <w:r>
        <w:rPr>
          <w:b/>
          <w:bCs/>
          <w:sz w:val="32"/>
          <w:szCs w:val="32"/>
        </w:rPr>
        <w:t>Week 8, October 27: Criminal Justice</w:t>
      </w:r>
    </w:p>
    <w:p w14:paraId="3638EBAA" w14:textId="40B5B3F2" w:rsidR="005B5006" w:rsidRDefault="005B5006">
      <w:pPr>
        <w:rPr>
          <w:b/>
          <w:bCs/>
          <w:sz w:val="32"/>
          <w:szCs w:val="32"/>
        </w:rPr>
      </w:pPr>
    </w:p>
    <w:p w14:paraId="15C526EE" w14:textId="40CEFC06" w:rsidR="005B5006" w:rsidRDefault="005B5006">
      <w:pPr>
        <w:rPr>
          <w:b/>
          <w:bCs/>
          <w:sz w:val="32"/>
          <w:szCs w:val="32"/>
        </w:rPr>
      </w:pPr>
      <w:r>
        <w:rPr>
          <w:b/>
          <w:bCs/>
          <w:sz w:val="32"/>
          <w:szCs w:val="32"/>
        </w:rPr>
        <w:t>Week 9, November 3: Criminal Justice</w:t>
      </w:r>
    </w:p>
    <w:p w14:paraId="2319372E" w14:textId="6FA86885" w:rsidR="005B5006" w:rsidRDefault="005B5006">
      <w:pPr>
        <w:rPr>
          <w:b/>
          <w:bCs/>
          <w:sz w:val="32"/>
          <w:szCs w:val="32"/>
        </w:rPr>
      </w:pPr>
    </w:p>
    <w:p w14:paraId="2ABEA1FD" w14:textId="08C6551A" w:rsidR="005B5006" w:rsidRDefault="005B5006">
      <w:pPr>
        <w:rPr>
          <w:b/>
          <w:bCs/>
          <w:sz w:val="32"/>
          <w:szCs w:val="32"/>
        </w:rPr>
      </w:pPr>
      <w:r>
        <w:rPr>
          <w:b/>
          <w:bCs/>
          <w:sz w:val="32"/>
          <w:szCs w:val="32"/>
        </w:rPr>
        <w:t>Week 10, November 10: Environment</w:t>
      </w:r>
    </w:p>
    <w:p w14:paraId="3BBB6A69" w14:textId="1FEE1F2E" w:rsidR="005B5006" w:rsidRDefault="005B5006">
      <w:pPr>
        <w:rPr>
          <w:b/>
          <w:bCs/>
          <w:sz w:val="32"/>
          <w:szCs w:val="32"/>
        </w:rPr>
      </w:pPr>
    </w:p>
    <w:p w14:paraId="0D2EE3CF" w14:textId="60128F44" w:rsidR="005B5006" w:rsidRDefault="005B5006">
      <w:pPr>
        <w:rPr>
          <w:b/>
          <w:bCs/>
          <w:sz w:val="32"/>
          <w:szCs w:val="32"/>
        </w:rPr>
      </w:pPr>
      <w:r>
        <w:rPr>
          <w:b/>
          <w:bCs/>
          <w:sz w:val="32"/>
          <w:szCs w:val="32"/>
        </w:rPr>
        <w:t>Week 11, November 17: Environment</w:t>
      </w:r>
    </w:p>
    <w:p w14:paraId="430F1C0A" w14:textId="35B37A89" w:rsidR="005B5006" w:rsidRDefault="005B5006">
      <w:pPr>
        <w:rPr>
          <w:b/>
          <w:bCs/>
          <w:sz w:val="32"/>
          <w:szCs w:val="32"/>
        </w:rPr>
      </w:pPr>
    </w:p>
    <w:p w14:paraId="41709783" w14:textId="4865DB20" w:rsidR="005B5006" w:rsidRDefault="005B5006">
      <w:pPr>
        <w:rPr>
          <w:b/>
          <w:bCs/>
          <w:sz w:val="32"/>
          <w:szCs w:val="32"/>
        </w:rPr>
      </w:pPr>
      <w:r>
        <w:rPr>
          <w:b/>
          <w:bCs/>
          <w:sz w:val="32"/>
          <w:szCs w:val="32"/>
        </w:rPr>
        <w:t>Week 12, November 24: Tribal/State Relations</w:t>
      </w:r>
    </w:p>
    <w:p w14:paraId="06943EBC" w14:textId="00375930" w:rsidR="005B5006" w:rsidRDefault="005B5006">
      <w:pPr>
        <w:rPr>
          <w:b/>
          <w:bCs/>
          <w:sz w:val="32"/>
          <w:szCs w:val="32"/>
        </w:rPr>
      </w:pPr>
    </w:p>
    <w:p w14:paraId="1EE254CB" w14:textId="326AA28A" w:rsidR="005B5006" w:rsidRDefault="005B5006">
      <w:pPr>
        <w:rPr>
          <w:b/>
          <w:bCs/>
          <w:sz w:val="32"/>
          <w:szCs w:val="32"/>
        </w:rPr>
      </w:pPr>
      <w:r>
        <w:rPr>
          <w:b/>
          <w:bCs/>
          <w:sz w:val="32"/>
          <w:szCs w:val="32"/>
        </w:rPr>
        <w:t>Weeks 13, 14 and 15, December 1, December 8 and December 15:</w:t>
      </w:r>
    </w:p>
    <w:p w14:paraId="3FEA67F7" w14:textId="5C318B01" w:rsidR="005B5006" w:rsidRPr="005B5006" w:rsidRDefault="005B5006">
      <w:pPr>
        <w:rPr>
          <w:b/>
          <w:bCs/>
          <w:sz w:val="32"/>
          <w:szCs w:val="32"/>
        </w:rPr>
      </w:pPr>
      <w:r>
        <w:rPr>
          <w:b/>
          <w:bCs/>
          <w:sz w:val="32"/>
          <w:szCs w:val="32"/>
        </w:rPr>
        <w:t xml:space="preserve">                      Class Presentations</w:t>
      </w:r>
    </w:p>
    <w:p w14:paraId="12EFDCCB" w14:textId="16F61557" w:rsidR="00706E4B" w:rsidRDefault="00706E4B">
      <w:pPr>
        <w:rPr>
          <w:b/>
          <w:bCs/>
          <w:sz w:val="32"/>
          <w:szCs w:val="32"/>
        </w:rPr>
      </w:pPr>
    </w:p>
    <w:p w14:paraId="799D69EB" w14:textId="77777777" w:rsidR="00706E4B" w:rsidRPr="00706E4B" w:rsidRDefault="00706E4B">
      <w:pPr>
        <w:rPr>
          <w:b/>
          <w:bCs/>
          <w:sz w:val="32"/>
          <w:szCs w:val="32"/>
        </w:rPr>
      </w:pPr>
    </w:p>
    <w:p w14:paraId="7A8B004B" w14:textId="77777777" w:rsidR="00171119" w:rsidRDefault="00171119">
      <w:pPr>
        <w:rPr>
          <w:sz w:val="32"/>
          <w:szCs w:val="32"/>
        </w:rPr>
      </w:pPr>
    </w:p>
    <w:p w14:paraId="3898C609" w14:textId="6E1F9FE8" w:rsidR="00171119" w:rsidRDefault="00171119">
      <w:pPr>
        <w:rPr>
          <w:sz w:val="32"/>
          <w:szCs w:val="32"/>
        </w:rPr>
      </w:pPr>
    </w:p>
    <w:p w14:paraId="4E4680F7" w14:textId="01CE5CF9" w:rsidR="00171119" w:rsidRDefault="00171119">
      <w:pPr>
        <w:rPr>
          <w:sz w:val="32"/>
          <w:szCs w:val="32"/>
        </w:rPr>
      </w:pPr>
    </w:p>
    <w:p w14:paraId="64D17CBE" w14:textId="77777777" w:rsidR="00171119" w:rsidRPr="009E0949" w:rsidRDefault="00171119">
      <w:pPr>
        <w:rPr>
          <w:sz w:val="32"/>
          <w:szCs w:val="32"/>
        </w:rPr>
      </w:pPr>
    </w:p>
    <w:p w14:paraId="18B99663" w14:textId="77777777" w:rsidR="00CF08FD" w:rsidRDefault="00CF08FD">
      <w:pPr>
        <w:rPr>
          <w:sz w:val="32"/>
          <w:szCs w:val="32"/>
        </w:rPr>
      </w:pPr>
    </w:p>
    <w:p w14:paraId="45E0DDD2" w14:textId="77777777" w:rsidR="00CF08FD" w:rsidRPr="00CF08FD" w:rsidRDefault="00CF08FD">
      <w:pPr>
        <w:rPr>
          <w:sz w:val="32"/>
          <w:szCs w:val="32"/>
        </w:rPr>
      </w:pPr>
    </w:p>
    <w:p w14:paraId="09A5CED2" w14:textId="38FC0D74" w:rsidR="00CF08FD" w:rsidRDefault="00CF08FD">
      <w:pPr>
        <w:rPr>
          <w:sz w:val="32"/>
          <w:szCs w:val="32"/>
        </w:rPr>
      </w:pPr>
    </w:p>
    <w:p w14:paraId="389CF9B3" w14:textId="77777777" w:rsidR="00CF08FD" w:rsidRPr="001B2DAE" w:rsidRDefault="00CF08FD">
      <w:pPr>
        <w:rPr>
          <w:sz w:val="32"/>
          <w:szCs w:val="32"/>
        </w:rPr>
      </w:pPr>
    </w:p>
    <w:p w14:paraId="68EFDFD9" w14:textId="556B66B1" w:rsidR="001B2DAE" w:rsidRDefault="001B2DAE">
      <w:pPr>
        <w:rPr>
          <w:sz w:val="32"/>
          <w:szCs w:val="32"/>
        </w:rPr>
      </w:pPr>
    </w:p>
    <w:p w14:paraId="144F6C7F" w14:textId="77777777" w:rsidR="001B2DAE" w:rsidRPr="001B2DAE" w:rsidRDefault="001B2DAE">
      <w:pPr>
        <w:rPr>
          <w:sz w:val="32"/>
          <w:szCs w:val="32"/>
        </w:rPr>
      </w:pPr>
    </w:p>
    <w:p w14:paraId="75C36286" w14:textId="77777777" w:rsidR="00AA7B28" w:rsidRPr="003B6CB5" w:rsidRDefault="00AA7B28">
      <w:pPr>
        <w:rPr>
          <w:b/>
          <w:bCs/>
          <w:sz w:val="32"/>
          <w:szCs w:val="32"/>
        </w:rPr>
      </w:pPr>
    </w:p>
    <w:sectPr w:rsidR="00AA7B28" w:rsidRPr="003B6CB5" w:rsidSect="0009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28"/>
    <w:rsid w:val="000951EB"/>
    <w:rsid w:val="00164989"/>
    <w:rsid w:val="00171119"/>
    <w:rsid w:val="00197944"/>
    <w:rsid w:val="001B2DAE"/>
    <w:rsid w:val="00296B23"/>
    <w:rsid w:val="002A3919"/>
    <w:rsid w:val="002C688F"/>
    <w:rsid w:val="003B6CB5"/>
    <w:rsid w:val="004C3F5B"/>
    <w:rsid w:val="005B5006"/>
    <w:rsid w:val="00706E4B"/>
    <w:rsid w:val="00842CFB"/>
    <w:rsid w:val="009D5105"/>
    <w:rsid w:val="009E0949"/>
    <w:rsid w:val="00AA7B28"/>
    <w:rsid w:val="00C15622"/>
    <w:rsid w:val="00CB2B60"/>
    <w:rsid w:val="00CF08FD"/>
    <w:rsid w:val="00DA4F49"/>
    <w:rsid w:val="00F2597D"/>
    <w:rsid w:val="00F64810"/>
    <w:rsid w:val="00F6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48155"/>
  <w15:chartTrackingRefBased/>
  <w15:docId w15:val="{920618A9-2D79-134B-BB39-82C2047D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B28"/>
    <w:rPr>
      <w:color w:val="0563C1" w:themeColor="hyperlink"/>
      <w:u w:val="single"/>
    </w:rPr>
  </w:style>
  <w:style w:type="character" w:styleId="UnresolvedMention">
    <w:name w:val="Unresolved Mention"/>
    <w:basedOn w:val="DefaultParagraphFont"/>
    <w:uiPriority w:val="99"/>
    <w:semiHidden/>
    <w:unhideWhenUsed/>
    <w:rsid w:val="00AA7B28"/>
    <w:rPr>
      <w:color w:val="605E5C"/>
      <w:shd w:val="clear" w:color="auto" w:fill="E1DFDD"/>
    </w:rPr>
  </w:style>
  <w:style w:type="character" w:styleId="FollowedHyperlink">
    <w:name w:val="FollowedHyperlink"/>
    <w:basedOn w:val="DefaultParagraphFont"/>
    <w:uiPriority w:val="99"/>
    <w:semiHidden/>
    <w:unhideWhenUsed/>
    <w:rsid w:val="00DA4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8/29/us/state-legislatures-voting-gridlock.html" TargetMode="External"/><Relationship Id="rId13" Type="http://schemas.openxmlformats.org/officeDocument/2006/relationships/hyperlink" Target="https://www.pewtrusts.org/en/research-and-analysis/issue-briefs/2019/06/lost-decade-casts-a-post-recession-shadow-on-state-finances" TargetMode="External"/><Relationship Id="rId18" Type="http://schemas.openxmlformats.org/officeDocument/2006/relationships/hyperlink" Target="https://www.manhattan-institute.org/proposals-empower-states-and-reduce-political-strife" TargetMode="External"/><Relationship Id="rId3" Type="http://schemas.openxmlformats.org/officeDocument/2006/relationships/webSettings" Target="webSettings.xml"/><Relationship Id="rId21" Type="http://schemas.openxmlformats.org/officeDocument/2006/relationships/hyperlink" Target="https://www.jsonline.com/story/news/politics/analysis/2020/11/16/election-results-wisconsin-remains-razors-edge-despite-big-shifts/6263180002/" TargetMode="External"/><Relationship Id="rId7" Type="http://schemas.openxmlformats.org/officeDocument/2006/relationships/hyperlink" Target="https://www.c-span.org/video/?318175-1/cpac-2014-day-2&amp;event=318175&amp;playEvent" TargetMode="External"/><Relationship Id="rId12" Type="http://schemas.openxmlformats.org/officeDocument/2006/relationships/hyperlink" Target="https://www.npr.org/2018/10/17/657951176/california-sanctuary-law-divides-state-in-fierce-immigration-debate" TargetMode="External"/><Relationship Id="rId17" Type="http://schemas.openxmlformats.org/officeDocument/2006/relationships/hyperlink" Target="https://harvardpolitics.com/laboratories-of-democracy/" TargetMode="External"/><Relationship Id="rId2" Type="http://schemas.openxmlformats.org/officeDocument/2006/relationships/settings" Target="settings.xml"/><Relationship Id="rId16" Type="http://schemas.openxmlformats.org/officeDocument/2006/relationships/hyperlink" Target="https://www.forbes.com/sites/lizfarmer/2021/07/28/flush-with-cash-red-states-are-cutting-taxes/?sh=484608b62d96" TargetMode="External"/><Relationship Id="rId20" Type="http://schemas.openxmlformats.org/officeDocument/2006/relationships/hyperlink" Target="https://www.forbes.com/sites/chrisdorsey/2021/03/17/americas-mass-migration-intensifies-as-leftugees-flee-blue-states-and-counties-for-red/?sh=83bcf9831460" TargetMode="External"/><Relationship Id="rId1" Type="http://schemas.openxmlformats.org/officeDocument/2006/relationships/styles" Target="styles.xml"/><Relationship Id="rId6" Type="http://schemas.openxmlformats.org/officeDocument/2006/relationships/hyperlink" Target="https://www.nasbo.org/resources/stateofthestates" TargetMode="External"/><Relationship Id="rId11" Type="http://schemas.openxmlformats.org/officeDocument/2006/relationships/hyperlink" Target="https://www.washingtonpost.com/national/health-science/states-find-new-ways-to-resist-health-law/2013/08/28/c63f8498-0a93-11e3-8974-f97ab3b3c677_story.html" TargetMode="External"/><Relationship Id="rId5" Type="http://schemas.openxmlformats.org/officeDocument/2006/relationships/hyperlink" Target="http://www.mcburney.wisc.edu" TargetMode="External"/><Relationship Id="rId15" Type="http://schemas.openxmlformats.org/officeDocument/2006/relationships/hyperlink" Target="https://www.pewtrusts.org/en/research-and-analysis/blogs/stateline/2021/07/26/awash-in-cash-state-lawmakers-ask-how-long-the-boom-will-last" TargetMode="External"/><Relationship Id="rId23" Type="http://schemas.openxmlformats.org/officeDocument/2006/relationships/theme" Target="theme/theme1.xml"/><Relationship Id="rId10" Type="http://schemas.openxmlformats.org/officeDocument/2006/relationships/hyperlink" Target="https://www.thecentersquare.com/wisconsin/this-is-where-wisconsin-ranks-among-the-drunkest-states-in-america/article_3ccd11a4-c261-563b-919a-e02a0254b6dd.html" TargetMode="External"/><Relationship Id="rId19" Type="http://schemas.openxmlformats.org/officeDocument/2006/relationships/hyperlink" Target="https://www.washingtonpost.com/news/magazine/wp/2018/11/29/feature/the-key-to-understanding-americas-red-blue-split-isnt-ideology-or-culture-its-economics/" TargetMode="External"/><Relationship Id="rId4" Type="http://schemas.openxmlformats.org/officeDocument/2006/relationships/hyperlink" Target="mailto:jdoyle6@wisc.edu" TargetMode="External"/><Relationship Id="rId9" Type="http://schemas.openxmlformats.org/officeDocument/2006/relationships/hyperlink" Target="https://www.drinkwisconsinbly.com/collections/all" TargetMode="External"/><Relationship Id="rId14" Type="http://schemas.openxmlformats.org/officeDocument/2006/relationships/hyperlink" Target="https://www.wsj.com/articles/u-s-states-face-biggest-cash-crisis-since-the-great-depression-116039107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Jim</dc:creator>
  <cp:keywords/>
  <dc:description/>
  <cp:lastModifiedBy>Doyle, Jim</cp:lastModifiedBy>
  <cp:revision>1</cp:revision>
  <dcterms:created xsi:type="dcterms:W3CDTF">2021-09-06T15:55:00Z</dcterms:created>
  <dcterms:modified xsi:type="dcterms:W3CDTF">2021-09-06T21:13:00Z</dcterms:modified>
</cp:coreProperties>
</file>